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B4D10" w14:textId="77777777" w:rsidR="001A4B9D" w:rsidRPr="001A4B9D" w:rsidRDefault="001A4B9D" w:rsidP="001A4B9D">
      <w:pPr>
        <w:jc w:val="center"/>
        <w:rPr>
          <w:rFonts w:ascii="Arial" w:hAnsi="Arial" w:cs="Arial"/>
          <w:b/>
          <w:sz w:val="36"/>
          <w:szCs w:val="36"/>
        </w:rPr>
      </w:pPr>
      <w:r w:rsidRPr="001A4B9D">
        <w:rPr>
          <w:rFonts w:ascii="Arial" w:hAnsi="Arial" w:cs="Arial"/>
          <w:b/>
          <w:sz w:val="36"/>
          <w:szCs w:val="36"/>
        </w:rPr>
        <w:t>Modellhafte didaktische Jahresplanung für den Ausbildungsberuf</w:t>
      </w:r>
    </w:p>
    <w:p w14:paraId="781833B4" w14:textId="77777777" w:rsidR="001A4B9D" w:rsidRPr="001A4B9D" w:rsidRDefault="001A4B9D" w:rsidP="001A4B9D">
      <w:pPr>
        <w:jc w:val="center"/>
        <w:rPr>
          <w:rFonts w:ascii="Arial" w:hAnsi="Arial" w:cs="Arial"/>
          <w:b/>
          <w:color w:val="1F497D" w:themeColor="text2"/>
          <w:sz w:val="36"/>
          <w:szCs w:val="36"/>
        </w:rPr>
      </w:pPr>
      <w:r w:rsidRPr="001A4B9D">
        <w:rPr>
          <w:rFonts w:ascii="Arial" w:hAnsi="Arial" w:cs="Arial"/>
          <w:b/>
          <w:color w:val="1F497D" w:themeColor="text2"/>
          <w:sz w:val="36"/>
          <w:szCs w:val="36"/>
        </w:rPr>
        <w:t>Kaufmann für Büromanagement und Kauffrau für Büromanagement</w:t>
      </w:r>
    </w:p>
    <w:p w14:paraId="538478E0" w14:textId="77777777" w:rsidR="001A4B9D" w:rsidRPr="001A4B9D" w:rsidRDefault="001A4B9D" w:rsidP="001A4B9D">
      <w:pPr>
        <w:jc w:val="center"/>
        <w:rPr>
          <w:rFonts w:ascii="Arial" w:hAnsi="Arial" w:cs="Arial"/>
          <w:b/>
          <w:sz w:val="36"/>
          <w:szCs w:val="36"/>
        </w:rPr>
      </w:pPr>
      <w:r w:rsidRPr="001A4B9D">
        <w:rPr>
          <w:rFonts w:ascii="Arial" w:hAnsi="Arial" w:cs="Arial"/>
          <w:b/>
          <w:sz w:val="36"/>
          <w:szCs w:val="36"/>
        </w:rPr>
        <w:t>auf Basis des Modellunternehmens Heinrich KG</w:t>
      </w:r>
    </w:p>
    <w:p w14:paraId="1C1E0637" w14:textId="77777777" w:rsidR="001A4B9D" w:rsidRPr="001A4B9D" w:rsidRDefault="001A4B9D" w:rsidP="001A4B9D">
      <w:pPr>
        <w:rPr>
          <w:rFonts w:ascii="Arial" w:hAnsi="Arial" w:cs="Arial"/>
          <w:sz w:val="36"/>
          <w:szCs w:val="36"/>
        </w:rPr>
      </w:pPr>
    </w:p>
    <w:p w14:paraId="46E1217B" w14:textId="77777777" w:rsidR="001A4B9D" w:rsidRPr="001A4B9D" w:rsidRDefault="001A4B9D" w:rsidP="001A4B9D">
      <w:pPr>
        <w:spacing w:line="240" w:lineRule="auto"/>
        <w:jc w:val="center"/>
        <w:rPr>
          <w:rFonts w:ascii="Arial" w:hAnsi="Arial" w:cs="Arial"/>
          <w:b/>
          <w:color w:val="1F497D" w:themeColor="text2"/>
          <w:sz w:val="48"/>
          <w:szCs w:val="48"/>
        </w:rPr>
      </w:pPr>
      <w:r w:rsidRPr="001A4B9D">
        <w:rPr>
          <w:rFonts w:ascii="Arial" w:hAnsi="Arial" w:cs="Arial"/>
          <w:b/>
          <w:color w:val="1F497D" w:themeColor="text2"/>
          <w:sz w:val="48"/>
          <w:szCs w:val="48"/>
        </w:rPr>
        <w:t>Dokumentation von Lernsituationen</w:t>
      </w:r>
      <w:r w:rsidRPr="001A4B9D">
        <w:rPr>
          <w:rFonts w:ascii="Arial" w:hAnsi="Arial" w:cs="Arial"/>
          <w:b/>
          <w:color w:val="1F497D" w:themeColor="text2"/>
          <w:sz w:val="48"/>
          <w:szCs w:val="48"/>
        </w:rPr>
        <w:tab/>
      </w:r>
      <w:r w:rsidRPr="001A4B9D">
        <w:rPr>
          <w:rFonts w:ascii="Arial" w:hAnsi="Arial" w:cs="Arial"/>
          <w:b/>
          <w:color w:val="FFFFFF" w:themeColor="background1"/>
          <w:sz w:val="56"/>
          <w:szCs w:val="56"/>
          <w:shd w:val="clear" w:color="auto" w:fill="1F497D" w:themeFill="text2"/>
        </w:rPr>
        <w:t>LF 9</w:t>
      </w:r>
    </w:p>
    <w:p w14:paraId="45CE39AF" w14:textId="622C06CC" w:rsidR="001A4B9D" w:rsidRPr="001A4B9D" w:rsidRDefault="001A4B9D" w:rsidP="001A4B9D">
      <w:pPr>
        <w:spacing w:line="240" w:lineRule="auto"/>
        <w:jc w:val="center"/>
        <w:rPr>
          <w:rFonts w:ascii="Arial" w:hAnsi="Arial" w:cs="Arial"/>
          <w:b/>
          <w:color w:val="1F497D" w:themeColor="text2"/>
        </w:rPr>
      </w:pPr>
      <w:r w:rsidRPr="001A4B9D">
        <w:rPr>
          <w:rFonts w:ascii="Arial" w:hAnsi="Arial" w:cs="Arial"/>
          <w:b/>
          <w:color w:val="1F497D" w:themeColor="text2"/>
        </w:rPr>
        <w:t xml:space="preserve">[Stand: </w:t>
      </w:r>
      <w:r w:rsidR="004D49EE">
        <w:rPr>
          <w:rFonts w:ascii="Arial" w:hAnsi="Arial" w:cs="Arial"/>
          <w:b/>
          <w:color w:val="1F497D" w:themeColor="text2"/>
        </w:rPr>
        <w:t>202</w:t>
      </w:r>
      <w:r w:rsidR="007171E5">
        <w:rPr>
          <w:rFonts w:ascii="Arial" w:hAnsi="Arial" w:cs="Arial"/>
          <w:b/>
          <w:color w:val="1F497D" w:themeColor="text2"/>
        </w:rPr>
        <w:t>6</w:t>
      </w:r>
      <w:r w:rsidRPr="001A4B9D">
        <w:rPr>
          <w:rFonts w:ascii="Arial" w:hAnsi="Arial" w:cs="Arial"/>
          <w:b/>
          <w:color w:val="1F497D" w:themeColor="text2"/>
        </w:rPr>
        <w:t>]</w:t>
      </w:r>
    </w:p>
    <w:p w14:paraId="1387CBCA" w14:textId="77777777" w:rsidR="001A4B9D" w:rsidRPr="001A4B9D" w:rsidRDefault="001A4B9D" w:rsidP="001A4B9D">
      <w:pPr>
        <w:rPr>
          <w:rFonts w:ascii="Arial" w:hAnsi="Arial" w:cs="Arial"/>
          <w:b/>
          <w:color w:val="1F497D" w:themeColor="text2"/>
        </w:rPr>
      </w:pPr>
    </w:p>
    <w:p w14:paraId="5BA1B65C" w14:textId="77777777" w:rsidR="001A4B9D" w:rsidRPr="001A4B9D" w:rsidRDefault="001A4B9D" w:rsidP="001A4B9D">
      <w:pPr>
        <w:rPr>
          <w:rFonts w:ascii="Arial" w:hAnsi="Arial" w:cs="Arial"/>
          <w:b/>
          <w:color w:val="1F497D" w:themeColor="text2"/>
        </w:rPr>
      </w:pPr>
    </w:p>
    <w:p w14:paraId="65DDC72E" w14:textId="77777777" w:rsidR="001A4B9D" w:rsidRPr="001A4B9D" w:rsidRDefault="001A4B9D" w:rsidP="001A4B9D">
      <w:pPr>
        <w:rPr>
          <w:rFonts w:ascii="Arial" w:hAnsi="Arial" w:cs="Arial"/>
          <w:b/>
          <w:color w:val="1F497D" w:themeColor="text2"/>
        </w:rPr>
      </w:pPr>
      <w:r w:rsidRPr="001A4B9D">
        <w:rPr>
          <w:rFonts w:ascii="Arial" w:hAnsi="Arial" w:cs="Arial"/>
          <w:b/>
          <w:color w:val="1F497D" w:themeColor="text2"/>
        </w:rPr>
        <w:t>Vorbemerkung:</w:t>
      </w:r>
    </w:p>
    <w:p w14:paraId="082F0ECC" w14:textId="77777777" w:rsidR="001A4B9D" w:rsidRPr="001A4B9D" w:rsidRDefault="001A4B9D" w:rsidP="004C40BA">
      <w:pPr>
        <w:numPr>
          <w:ilvl w:val="0"/>
          <w:numId w:val="1"/>
        </w:numPr>
        <w:spacing w:after="0" w:line="240" w:lineRule="auto"/>
        <w:contextualSpacing/>
        <w:rPr>
          <w:rFonts w:ascii="Arial" w:hAnsi="Arial" w:cs="Arial"/>
        </w:rPr>
      </w:pPr>
      <w:r w:rsidRPr="001A4B9D">
        <w:rPr>
          <w:rFonts w:ascii="Arial" w:hAnsi="Arial" w:cs="Arial"/>
        </w:rPr>
        <w:t xml:space="preserve">Die Erarbeitung und Umsetzung der didaktischen Jahresplanung ist zentrale Aufgabe einer dynamischen Bildungsgangarbeit. Daher ist die nachfolgende Dokumentation der Lernsituationen </w:t>
      </w:r>
      <w:r w:rsidRPr="001A4B9D">
        <w:rPr>
          <w:rFonts w:ascii="Arial" w:hAnsi="Arial" w:cs="Arial"/>
          <w:b/>
        </w:rPr>
        <w:t>modellhaft</w:t>
      </w:r>
      <w:r w:rsidRPr="001A4B9D">
        <w:rPr>
          <w:rFonts w:ascii="Arial" w:hAnsi="Arial" w:cs="Arial"/>
        </w:rPr>
        <w:t xml:space="preserve"> zu sehen.</w:t>
      </w:r>
    </w:p>
    <w:p w14:paraId="10576ED8" w14:textId="77777777" w:rsidR="001A4B9D" w:rsidRPr="001A4B9D" w:rsidRDefault="001A4B9D" w:rsidP="001A4B9D">
      <w:pPr>
        <w:contextualSpacing/>
        <w:rPr>
          <w:rFonts w:ascii="Arial" w:hAnsi="Arial" w:cs="Arial"/>
        </w:rPr>
      </w:pPr>
    </w:p>
    <w:p w14:paraId="054419EE" w14:textId="77777777" w:rsidR="001A4B9D" w:rsidRPr="001A4B9D" w:rsidRDefault="001A4B9D" w:rsidP="004C40BA">
      <w:pPr>
        <w:numPr>
          <w:ilvl w:val="0"/>
          <w:numId w:val="1"/>
        </w:numPr>
        <w:spacing w:after="0" w:line="240" w:lineRule="auto"/>
        <w:contextualSpacing/>
        <w:rPr>
          <w:rFonts w:ascii="Arial" w:hAnsi="Arial" w:cs="Arial"/>
        </w:rPr>
      </w:pPr>
      <w:r w:rsidRPr="001A4B9D">
        <w:rPr>
          <w:rFonts w:ascii="Arial" w:hAnsi="Arial" w:cs="Arial"/>
        </w:rPr>
        <w:t xml:space="preserve">Das verwendete Schema zur Dokumentation von Lernsituationen integriert die Kategorie </w:t>
      </w:r>
      <w:r w:rsidRPr="001A4B9D">
        <w:rPr>
          <w:rFonts w:ascii="Arial" w:hAnsi="Arial" w:cs="Arial"/>
          <w:b/>
        </w:rPr>
        <w:t>Digitale Kompetenzen.</w:t>
      </w:r>
      <w:r w:rsidRPr="001A4B9D">
        <w:rPr>
          <w:rFonts w:ascii="Arial" w:hAnsi="Arial" w:cs="Arial"/>
        </w:rPr>
        <w:t xml:space="preserve"> Dadurch wird für jede Lernsituation aufgezeigt, dass und in welcher Weise die Integration von Aspekten digitaler Kompetenzförderung erfolgt.</w:t>
      </w:r>
    </w:p>
    <w:p w14:paraId="20A3818D" w14:textId="77777777" w:rsidR="001A4B9D" w:rsidRPr="001A4B9D" w:rsidRDefault="001A4B9D" w:rsidP="001A4B9D">
      <w:pPr>
        <w:contextualSpacing/>
        <w:rPr>
          <w:rFonts w:ascii="Arial" w:hAnsi="Arial" w:cs="Arial"/>
        </w:rPr>
      </w:pPr>
    </w:p>
    <w:p w14:paraId="3BADB9A4" w14:textId="77777777" w:rsidR="001A4B9D" w:rsidRPr="001A4B9D" w:rsidRDefault="001A4B9D" w:rsidP="004C40BA">
      <w:pPr>
        <w:numPr>
          <w:ilvl w:val="0"/>
          <w:numId w:val="1"/>
        </w:numPr>
        <w:spacing w:after="0" w:line="240" w:lineRule="auto"/>
        <w:contextualSpacing/>
        <w:rPr>
          <w:rFonts w:ascii="Arial" w:hAnsi="Arial" w:cs="Arial"/>
        </w:rPr>
      </w:pPr>
      <w:r w:rsidRPr="001A4B9D">
        <w:rPr>
          <w:rFonts w:ascii="Arial" w:hAnsi="Arial" w:cs="Arial"/>
        </w:rPr>
        <w:t xml:space="preserve">Die angegebenen </w:t>
      </w:r>
      <w:r w:rsidRPr="001A4B9D">
        <w:rPr>
          <w:rFonts w:ascii="Arial" w:hAnsi="Arial" w:cs="Arial"/>
          <w:b/>
        </w:rPr>
        <w:t>Zeitrichtwerte</w:t>
      </w:r>
      <w:r w:rsidRPr="001A4B9D">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12B7A3FE" w14:textId="77777777" w:rsidR="001A4B9D" w:rsidRPr="001A4B9D" w:rsidRDefault="001A4B9D" w:rsidP="001A4B9D">
      <w:pPr>
        <w:contextualSpacing/>
        <w:rPr>
          <w:rFonts w:ascii="Arial" w:hAnsi="Arial" w:cs="Arial"/>
        </w:rPr>
      </w:pPr>
    </w:p>
    <w:p w14:paraId="2A1B11D4" w14:textId="77777777"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14:paraId="6B87C196" w14:textId="77777777" w:rsidR="001A4B9D" w:rsidRPr="00BD3B3B" w:rsidRDefault="001A4B9D" w:rsidP="004C40BA">
      <w:pPr>
        <w:keepNext/>
        <w:numPr>
          <w:ilvl w:val="0"/>
          <w:numId w:val="1"/>
        </w:numPr>
        <w:spacing w:after="120" w:line="240" w:lineRule="auto"/>
        <w:contextualSpacing/>
        <w:outlineLvl w:val="1"/>
        <w:rPr>
          <w:rFonts w:ascii="Arial" w:eastAsia="Times New Roman" w:hAnsi="Arial" w:cs="Arial"/>
          <w:b/>
          <w:kern w:val="28"/>
          <w:sz w:val="28"/>
          <w:szCs w:val="28"/>
        </w:rPr>
      </w:pPr>
      <w:r w:rsidRPr="00BD3B3B">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604A01D4" w14:textId="77777777" w:rsidTr="001A4B9D">
        <w:trPr>
          <w:jc w:val="center"/>
        </w:trPr>
        <w:tc>
          <w:tcPr>
            <w:tcW w:w="14571" w:type="dxa"/>
            <w:gridSpan w:val="2"/>
          </w:tcPr>
          <w:p w14:paraId="521A93F3"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60AA9FE0"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0CC442F9"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 </w:t>
            </w:r>
            <w:r w:rsidRPr="001A4B9D">
              <w:rPr>
                <w:rFonts w:ascii="Arial" w:eastAsia="Times New Roman" w:hAnsi="Arial" w:cs="Arial"/>
                <w:b/>
                <w:szCs w:val="20"/>
              </w:rPr>
              <w:tab/>
            </w:r>
            <w:r w:rsidRPr="001A4B9D">
              <w:rPr>
                <w:rFonts w:ascii="Arial" w:eastAsia="Times New Roman" w:hAnsi="Arial" w:cs="Arial"/>
                <w:szCs w:val="20"/>
              </w:rPr>
              <w:t>(6 UStd.)</w:t>
            </w:r>
            <w:r w:rsidRPr="001A4B9D">
              <w:rPr>
                <w:rFonts w:ascii="Arial" w:eastAsia="Times New Roman" w:hAnsi="Arial" w:cs="Arial"/>
                <w:b/>
                <w:szCs w:val="20"/>
              </w:rPr>
              <w:tab/>
            </w:r>
            <w:r w:rsidRPr="001A4B9D">
              <w:rPr>
                <w:rFonts w:ascii="Arial" w:eastAsia="Times New Roman" w:hAnsi="Arial" w:cs="Arial"/>
                <w:szCs w:val="20"/>
              </w:rPr>
              <w:t>Einen Liquiditätsplan erstellen</w:t>
            </w:r>
          </w:p>
        </w:tc>
      </w:tr>
      <w:tr w:rsidR="001A4B9D" w:rsidRPr="001A4B9D" w14:paraId="1313A2C2" w14:textId="77777777" w:rsidTr="001A4B9D">
        <w:trPr>
          <w:trHeight w:val="1351"/>
          <w:jc w:val="center"/>
        </w:trPr>
        <w:tc>
          <w:tcPr>
            <w:tcW w:w="7514" w:type="dxa"/>
          </w:tcPr>
          <w:p w14:paraId="123504C6"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1704E2D8"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legt sehr viel Wert auf eine langfristige und vorausschauende Liquiditätsplanung. Deshalb soll heute für die kommenden sechs Monate ein Plan erstellt werden, der die zu erwartenden Ein- und Auszahlungen berücksichtigt.</w:t>
            </w:r>
          </w:p>
          <w:p w14:paraId="317F33D0" w14:textId="77777777" w:rsidR="001A4B9D" w:rsidRPr="001A4B9D" w:rsidRDefault="001A4B9D" w:rsidP="001A4B9D">
            <w:pPr>
              <w:spacing w:after="0" w:line="240" w:lineRule="auto"/>
              <w:rPr>
                <w:rFonts w:ascii="Arial" w:eastAsia="Times New Roman" w:hAnsi="Arial" w:cs="Arial"/>
                <w:szCs w:val="20"/>
              </w:rPr>
            </w:pPr>
          </w:p>
        </w:tc>
        <w:tc>
          <w:tcPr>
            <w:tcW w:w="7057" w:type="dxa"/>
          </w:tcPr>
          <w:p w14:paraId="77F38701"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548F2666" w14:textId="77777777" w:rsidR="001A4B9D" w:rsidRPr="001A4B9D" w:rsidRDefault="001A4B9D" w:rsidP="004C40BA">
            <w:pPr>
              <w:numPr>
                <w:ilvl w:val="0"/>
                <w:numId w:val="11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Liquiditätsplan der Heinrich KG (ggf. mit MS Excel) </w:t>
            </w:r>
          </w:p>
          <w:p w14:paraId="12C10CC5" w14:textId="77777777" w:rsidR="001A4B9D" w:rsidRPr="001A4B9D" w:rsidRDefault="001A4B9D" w:rsidP="004C40BA">
            <w:pPr>
              <w:numPr>
                <w:ilvl w:val="0"/>
                <w:numId w:val="11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Vorschläge und begründete Entscheidung zum Umgang mit Liquiditätsengpässen – situationsbezogen und im Allgemeinen</w:t>
            </w:r>
          </w:p>
        </w:tc>
      </w:tr>
      <w:tr w:rsidR="001A4B9D" w:rsidRPr="001A4B9D" w14:paraId="0FC153E6" w14:textId="77777777" w:rsidTr="001A4B9D">
        <w:trPr>
          <w:trHeight w:val="1440"/>
          <w:jc w:val="center"/>
        </w:trPr>
        <w:tc>
          <w:tcPr>
            <w:tcW w:w="7514" w:type="dxa"/>
          </w:tcPr>
          <w:p w14:paraId="7357A100"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03C86382"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399E11EC" w14:textId="77777777"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relevante Informationen aus einem Text zu entnehmen.</w:t>
            </w:r>
          </w:p>
          <w:p w14:paraId="00225E35" w14:textId="77777777"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einen Liquiditätsplan – ggf. unter Zuhilfenahme eines Tabellenkalkulationsprogramms – zu erstellen.</w:t>
            </w:r>
          </w:p>
          <w:p w14:paraId="4184D811" w14:textId="77777777"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den Liquiditätsstatus zu überwachen.</w:t>
            </w:r>
          </w:p>
          <w:p w14:paraId="2061E297" w14:textId="77777777"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eine Finanzierungslücke zu erkennen und geeignete Maßnahmen zur Schließung dieser Lücke zu nennen.</w:t>
            </w:r>
          </w:p>
          <w:p w14:paraId="663E779F" w14:textId="77777777"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geeignete Maßnahmen zu benennen, wie grundsätzlich Finanzierungslücken geschlossen werden können.</w:t>
            </w:r>
          </w:p>
          <w:p w14:paraId="057FF485" w14:textId="77777777"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zu erkennen, dass die Liquiditätssituation für ein Unternehmen von existenzieller Bedeutung ist.</w:t>
            </w:r>
          </w:p>
          <w:p w14:paraId="18D4390F" w14:textId="77777777"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14:paraId="209DA468" w14:textId="77777777" w:rsidR="001A4B9D" w:rsidRPr="001A4B9D" w:rsidRDefault="001A4B9D" w:rsidP="001A4B9D">
            <w:pPr>
              <w:spacing w:after="0" w:line="240" w:lineRule="auto"/>
              <w:contextualSpacing/>
              <w:rPr>
                <w:rFonts w:ascii="Arial" w:eastAsia="MS Mincho" w:hAnsi="Arial" w:cs="Arial"/>
                <w:lang w:eastAsia="de-DE"/>
              </w:rPr>
            </w:pPr>
          </w:p>
        </w:tc>
        <w:tc>
          <w:tcPr>
            <w:tcW w:w="7057" w:type="dxa"/>
          </w:tcPr>
          <w:p w14:paraId="5AB8E6D9"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027CEE19" w14:textId="77777777"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Begriff „Liquidität“</w:t>
            </w:r>
          </w:p>
          <w:p w14:paraId="0DC6F1B4" w14:textId="77777777"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liquide Mittel</w:t>
            </w:r>
          </w:p>
          <w:p w14:paraId="243337D9" w14:textId="77777777"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Liquiditätsreserven</w:t>
            </w:r>
          </w:p>
          <w:p w14:paraId="5BF245D0" w14:textId="77777777"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Liquiditätsplan</w:t>
            </w:r>
          </w:p>
          <w:p w14:paraId="786D2F6D" w14:textId="77777777" w:rsidR="001A4B9D" w:rsidRPr="001A4B9D" w:rsidRDefault="001A4B9D" w:rsidP="004C40BA">
            <w:pPr>
              <w:numPr>
                <w:ilvl w:val="0"/>
                <w:numId w:val="78"/>
              </w:numPr>
              <w:spacing w:after="0" w:line="240" w:lineRule="auto"/>
              <w:contextualSpacing/>
              <w:rPr>
                <w:rFonts w:ascii="Arial" w:eastAsia="MS Mincho" w:hAnsi="Arial" w:cs="Arial"/>
                <w:lang w:eastAsia="de-DE"/>
              </w:rPr>
            </w:pPr>
            <w:r w:rsidRPr="001A4B9D">
              <w:rPr>
                <w:rFonts w:ascii="Arial" w:eastAsia="Times New Roman" w:hAnsi="Arial" w:cs="Arial"/>
                <w:lang w:eastAsia="de-DE"/>
              </w:rPr>
              <w:t xml:space="preserve">Liquiditätsengpässe und </w:t>
            </w:r>
            <w:r w:rsidRPr="001A4B9D">
              <w:rPr>
                <w:rFonts w:ascii="Arial" w:eastAsia="MS Mincho" w:hAnsi="Arial" w:cs="Arial"/>
                <w:lang w:eastAsia="de-DE"/>
              </w:rPr>
              <w:t>Finanzierungslücken</w:t>
            </w:r>
            <w:r w:rsidRPr="001A4B9D">
              <w:rPr>
                <w:rFonts w:ascii="Arial" w:eastAsia="Times New Roman" w:hAnsi="Arial" w:cs="Arial"/>
                <w:lang w:eastAsia="de-DE"/>
              </w:rPr>
              <w:t>: Analyse und Problemlösung</w:t>
            </w:r>
          </w:p>
        </w:tc>
      </w:tr>
      <w:tr w:rsidR="001A4B9D" w:rsidRPr="001A4B9D" w14:paraId="4D3AA11D" w14:textId="77777777" w:rsidTr="001A4B9D">
        <w:trPr>
          <w:trHeight w:val="517"/>
          <w:jc w:val="center"/>
        </w:trPr>
        <w:tc>
          <w:tcPr>
            <w:tcW w:w="14571" w:type="dxa"/>
            <w:gridSpan w:val="2"/>
          </w:tcPr>
          <w:p w14:paraId="06BC563B"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0244C757"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ggf. PC-Arbeit, Arbeit mit Texten, Einzel-/Partnerarbeit, Ergebnispräsentation</w:t>
            </w:r>
          </w:p>
          <w:p w14:paraId="23A00709" w14:textId="77777777" w:rsidR="001A4B9D" w:rsidRPr="001A4B9D" w:rsidRDefault="001A4B9D" w:rsidP="001A4B9D">
            <w:pPr>
              <w:spacing w:after="0" w:line="240" w:lineRule="auto"/>
              <w:rPr>
                <w:rFonts w:ascii="Arial" w:eastAsia="Times New Roman" w:hAnsi="Arial" w:cs="Arial"/>
                <w:szCs w:val="20"/>
              </w:rPr>
            </w:pPr>
          </w:p>
        </w:tc>
      </w:tr>
      <w:tr w:rsidR="001A4B9D" w:rsidRPr="001A4B9D" w14:paraId="21DCE5AF" w14:textId="77777777" w:rsidTr="001A4B9D">
        <w:trPr>
          <w:trHeight w:val="569"/>
          <w:jc w:val="center"/>
        </w:trPr>
        <w:tc>
          <w:tcPr>
            <w:tcW w:w="14571" w:type="dxa"/>
            <w:gridSpan w:val="2"/>
          </w:tcPr>
          <w:p w14:paraId="5D43B2E5"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143623078"/>
              <w:placeholder>
                <w:docPart w:val="BFD6C50C477B459496524017C5D85F24"/>
              </w:placeholder>
            </w:sdtPr>
            <w:sdtEndPr/>
            <w:sdtContent>
              <w:sdt>
                <w:sdtPr>
                  <w:rPr>
                    <w:rFonts w:ascii="Arial" w:eastAsia="Calibri" w:hAnsi="Arial" w:cs="Arial"/>
                    <w:szCs w:val="20"/>
                  </w:rPr>
                  <w:id w:val="-779872940"/>
                  <w:placeholder>
                    <w:docPart w:val="EE0440C83B16424B972921D2FF3679E7"/>
                  </w:placeholder>
                </w:sdtPr>
                <w:sdtEndPr/>
                <w:sdtContent>
                  <w:p w14:paraId="0932E179" w14:textId="77777777"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Nutzung informationstechnischer Systeme</w:t>
                    </w:r>
                  </w:p>
                  <w:p w14:paraId="0000901D" w14:textId="77777777"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Informationsbeschaffung aus dem Internet</w:t>
                    </w:r>
                  </w:p>
                  <w:p w14:paraId="30A56202"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lastRenderedPageBreak/>
                      <w:t>Erwerb von Sicherheit im Umgang mit digitalen Medien (allgemein)</w:t>
                    </w:r>
                  </w:p>
                </w:sdtContent>
              </w:sdt>
              <w:p w14:paraId="53ADA66B" w14:textId="77777777" w:rsidR="001A4B9D" w:rsidRPr="001A4B9D" w:rsidRDefault="001A4B9D" w:rsidP="004C40BA">
                <w:pPr>
                  <w:numPr>
                    <w:ilvl w:val="0"/>
                    <w:numId w:val="8"/>
                  </w:numPr>
                  <w:spacing w:after="0" w:line="240" w:lineRule="auto"/>
                  <w:contextualSpacing/>
                  <w:rPr>
                    <w:rFonts w:ascii="Arial" w:eastAsia="Calibri" w:hAnsi="Arial" w:cs="Arial"/>
                  </w:rPr>
                </w:pPr>
                <w:r w:rsidRPr="001A4B9D">
                  <w:rPr>
                    <w:rFonts w:ascii="Arial" w:eastAsiaTheme="minorEastAsia" w:hAnsi="Arial" w:cs="Arial"/>
                    <w:lang w:eastAsia="de-DE"/>
                  </w:rPr>
                  <w:t>Erwerb von Sicherheit im Umgang mit digitalen Medien in Bezug auf Softwareanwendungen</w:t>
                </w:r>
              </w:p>
              <w:p w14:paraId="47D62745" w14:textId="77777777" w:rsidR="001A4B9D" w:rsidRPr="001A4B9D" w:rsidRDefault="001A4B9D" w:rsidP="004C40BA">
                <w:pPr>
                  <w:numPr>
                    <w:ilvl w:val="0"/>
                    <w:numId w:val="8"/>
                  </w:numPr>
                  <w:spacing w:after="0" w:line="240" w:lineRule="auto"/>
                  <w:contextualSpacing/>
                  <w:rPr>
                    <w:rFonts w:ascii="Arial" w:eastAsia="Calibri" w:hAnsi="Arial" w:cs="Arial"/>
                  </w:rPr>
                </w:pPr>
                <w:r w:rsidRPr="001A4B9D">
                  <w:rPr>
                    <w:rFonts w:ascii="Arial" w:eastAsiaTheme="minorEastAsia" w:hAnsi="Arial" w:cs="Arial"/>
                    <w:lang w:eastAsia="de-DE"/>
                  </w:rPr>
                  <w:t>ggf. Anwendung von Grundlagen eines Tabellenkalkulationsprogramms (Erstellung eines Liquiditätsplanes unter Verwendung von MS Excel)</w:t>
                </w:r>
              </w:p>
              <w:p w14:paraId="7DAD5815"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14:paraId="7E190B8C"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24AB85A9" w14:textId="77777777" w:rsidTr="001A4B9D">
        <w:trPr>
          <w:trHeight w:val="359"/>
          <w:jc w:val="center"/>
        </w:trPr>
        <w:tc>
          <w:tcPr>
            <w:tcW w:w="14571" w:type="dxa"/>
            <w:gridSpan w:val="2"/>
          </w:tcPr>
          <w:p w14:paraId="32642CBD"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14:paraId="4815110C"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6B3BD0A6" w14:textId="77777777" w:rsidR="001A4B9D" w:rsidRPr="001A4B9D" w:rsidRDefault="001A4B9D" w:rsidP="001A4B9D">
            <w:pPr>
              <w:spacing w:after="0" w:line="240" w:lineRule="auto"/>
              <w:rPr>
                <w:rFonts w:ascii="Arial" w:eastAsia="Times New Roman" w:hAnsi="Arial" w:cs="Arial"/>
                <w:szCs w:val="20"/>
              </w:rPr>
            </w:pPr>
          </w:p>
          <w:p w14:paraId="70C06198"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1F6CF6A3"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14:paraId="323E8CC7" w14:textId="722809EC" w:rsidR="001A4B9D" w:rsidRPr="001A4B9D" w:rsidRDefault="007171E5" w:rsidP="001A4B9D">
            <w:pPr>
              <w:spacing w:after="0" w:line="240" w:lineRule="auto"/>
              <w:rPr>
                <w:rFonts w:ascii="Arial" w:eastAsia="Times New Roman" w:hAnsi="Arial" w:cs="Arial"/>
                <w:szCs w:val="20"/>
              </w:rPr>
            </w:pPr>
            <w:r w:rsidRPr="007171E5">
              <w:rPr>
                <w:rFonts w:ascii="Arial" w:eastAsia="Times New Roman" w:hAnsi="Arial" w:cs="Arial"/>
                <w:szCs w:val="20"/>
              </w:rPr>
              <w:t>Zimmermann: Erfolgreiches Büromanagement mit EXCEL (Merkur-BN 0817 [EXCEL 2019] bzw. Merkur-BN 0820 [EXCEL 2021/365]) bzw. Merkur-BN 0825 [EXCEL 2024/365])</w:t>
            </w:r>
          </w:p>
        </w:tc>
      </w:tr>
      <w:tr w:rsidR="001A4B9D" w:rsidRPr="001A4B9D" w14:paraId="6F111D92" w14:textId="77777777" w:rsidTr="001A4B9D">
        <w:trPr>
          <w:trHeight w:val="636"/>
          <w:jc w:val="center"/>
        </w:trPr>
        <w:tc>
          <w:tcPr>
            <w:tcW w:w="14571" w:type="dxa"/>
            <w:gridSpan w:val="2"/>
          </w:tcPr>
          <w:p w14:paraId="6333764A"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484DE32D"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Internetzugang, ggf. PC-Raum, ggf. Tabellenkalkulationsprogramm, ggf. Präsentationssoftware</w:t>
            </w:r>
          </w:p>
        </w:tc>
      </w:tr>
    </w:tbl>
    <w:p w14:paraId="7EA85D46" w14:textId="77777777" w:rsidR="001A4B9D" w:rsidRPr="001A4B9D" w:rsidRDefault="001A4B9D" w:rsidP="001A4B9D">
      <w:pPr>
        <w:spacing w:after="0" w:line="240" w:lineRule="auto"/>
        <w:rPr>
          <w:rFonts w:ascii="Arial" w:eastAsia="Times New Roman" w:hAnsi="Arial" w:cs="Arial"/>
          <w:szCs w:val="20"/>
        </w:rPr>
      </w:pPr>
    </w:p>
    <w:p w14:paraId="1C0F54B9" w14:textId="77777777" w:rsidR="001A4B9D" w:rsidRPr="001A4B9D" w:rsidRDefault="001A4B9D" w:rsidP="001A4B9D">
      <w:pPr>
        <w:rPr>
          <w:rFonts w:ascii="Arial" w:eastAsia="Times New Roman" w:hAnsi="Arial" w:cs="Arial"/>
        </w:rPr>
      </w:pPr>
      <w:r w:rsidRPr="001A4B9D">
        <w:rPr>
          <w:rFonts w:ascii="Arial" w:eastAsia="Times New Roman" w:hAnsi="Arial" w:cs="Arial"/>
        </w:rPr>
        <w:br w:type="page"/>
      </w:r>
    </w:p>
    <w:p w14:paraId="1331EE4A"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65382AB4" w14:textId="77777777" w:rsidTr="001A4B9D">
        <w:trPr>
          <w:jc w:val="center"/>
        </w:trPr>
        <w:tc>
          <w:tcPr>
            <w:tcW w:w="14571" w:type="dxa"/>
            <w:gridSpan w:val="2"/>
          </w:tcPr>
          <w:p w14:paraId="7D8F3F62"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7B7F7CC6"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64E2A09A"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2 </w:t>
            </w:r>
            <w:r w:rsidRPr="001A4B9D">
              <w:rPr>
                <w:rFonts w:ascii="Arial" w:eastAsia="Times New Roman" w:hAnsi="Arial" w:cs="Arial"/>
                <w:b/>
                <w:szCs w:val="20"/>
              </w:rPr>
              <w:tab/>
            </w:r>
            <w:r w:rsidRPr="001A4B9D">
              <w:rPr>
                <w:rFonts w:ascii="Arial" w:eastAsia="Times New Roman" w:hAnsi="Arial" w:cs="Arial"/>
                <w:szCs w:val="20"/>
              </w:rPr>
              <w:t>(6 UStd.)</w:t>
            </w:r>
            <w:r w:rsidRPr="001A4B9D">
              <w:rPr>
                <w:rFonts w:ascii="Arial" w:eastAsia="Times New Roman" w:hAnsi="Arial" w:cs="Arial"/>
                <w:b/>
                <w:szCs w:val="20"/>
              </w:rPr>
              <w:tab/>
            </w:r>
            <w:r w:rsidRPr="001A4B9D">
              <w:rPr>
                <w:rFonts w:ascii="Arial" w:eastAsia="Times New Roman" w:hAnsi="Arial" w:cs="Arial"/>
                <w:szCs w:val="20"/>
              </w:rPr>
              <w:t>Eine Bonitätsprüfung durchführen</w:t>
            </w:r>
          </w:p>
        </w:tc>
      </w:tr>
      <w:tr w:rsidR="001A4B9D" w:rsidRPr="001A4B9D" w14:paraId="0F7AF1A7" w14:textId="77777777" w:rsidTr="001A4B9D">
        <w:trPr>
          <w:trHeight w:val="1814"/>
          <w:jc w:val="center"/>
        </w:trPr>
        <w:tc>
          <w:tcPr>
            <w:tcW w:w="7514" w:type="dxa"/>
          </w:tcPr>
          <w:p w14:paraId="36CB37C6"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2D276E7D"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Aufgrund der Insolvenz eines Neukunden wird die Heinrich KG einen hohen Forderungsbetrag nicht mehr eintreiben können. Die Geschäftsleitung nimmt diesen Vorfall zum Anlass, über die Bonitätsprüfung bei Neukunden nachzudenken.</w:t>
            </w:r>
          </w:p>
          <w:p w14:paraId="5CC676CB" w14:textId="77777777" w:rsidR="001A4B9D" w:rsidRPr="001A4B9D" w:rsidRDefault="001A4B9D" w:rsidP="001A4B9D">
            <w:pPr>
              <w:spacing w:after="0" w:line="240" w:lineRule="auto"/>
              <w:rPr>
                <w:rFonts w:ascii="Arial" w:eastAsia="Times New Roman" w:hAnsi="Arial" w:cs="Arial"/>
                <w:szCs w:val="20"/>
              </w:rPr>
            </w:pPr>
          </w:p>
          <w:p w14:paraId="44C82B3A"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 der Fortführung der Situation soll anhand eines konkreten Falls eine Empfehlung hinsichtlich der Aufnahme neuer Geschäftsbeziehungen mit der TIP GmbH abgegeben werden.</w:t>
            </w:r>
          </w:p>
        </w:tc>
        <w:tc>
          <w:tcPr>
            <w:tcW w:w="7057" w:type="dxa"/>
          </w:tcPr>
          <w:p w14:paraId="4E2F35F9"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04366C80" w14:textId="77777777"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von Fällen, in denen eine Bonitätsprüfung sinnvoll ist</w:t>
            </w:r>
          </w:p>
          <w:p w14:paraId="36ED1236" w14:textId="77777777"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Darstellung wesentlicher Inhalte gewerblicher Auskünfte</w:t>
            </w:r>
          </w:p>
          <w:p w14:paraId="3FE085CC" w14:textId="77777777"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grundsätzlichen Absicherung von Forderungen</w:t>
            </w:r>
          </w:p>
          <w:p w14:paraId="2379B755" w14:textId="77777777"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Dokumentation der sorgfältigen Prüfung einer Auskunft zu einem Neukunden</w:t>
            </w:r>
          </w:p>
        </w:tc>
      </w:tr>
      <w:tr w:rsidR="001A4B9D" w:rsidRPr="001A4B9D" w14:paraId="13D895D9" w14:textId="77777777" w:rsidTr="001A4B9D">
        <w:trPr>
          <w:trHeight w:val="1440"/>
          <w:jc w:val="center"/>
        </w:trPr>
        <w:tc>
          <w:tcPr>
            <w:tcW w:w="7514" w:type="dxa"/>
          </w:tcPr>
          <w:p w14:paraId="7A9548DD"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4C194523"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007E3D7D" w14:textId="77777777"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die Vorgehensweise bei einer Bonitätsprüfung zu erläutern.</w:t>
            </w:r>
          </w:p>
          <w:p w14:paraId="06099BDC" w14:textId="77777777"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herauszuarbeiten, wann eine Bonitätsprüfung sinnvoll ist.</w:t>
            </w:r>
          </w:p>
          <w:p w14:paraId="39AD0A49" w14:textId="77777777"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wesentliche Inhalte einer gewerblichen Auskunft zu benennen. </w:t>
            </w:r>
          </w:p>
          <w:p w14:paraId="3E705CCF" w14:textId="77777777"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Möglichkeiten zur Absicherung von Forderungen zu nennen.</w:t>
            </w:r>
          </w:p>
          <w:p w14:paraId="77A533F5" w14:textId="77777777"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eine Auskunft detailliert zu prüfen und zu einer abgewogenen Entscheidung hinsichtlich der Aufnahme von Geschäftsbeziehungen zu einem Neukunden zu kommen.</w:t>
            </w:r>
          </w:p>
          <w:p w14:paraId="17C73824" w14:textId="77777777"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tcPr>
          <w:p w14:paraId="50C1738D"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287AC416" w14:textId="77777777" w:rsidR="001A4B9D" w:rsidRPr="001A4B9D" w:rsidRDefault="001A4B9D" w:rsidP="004C40BA">
            <w:pPr>
              <w:numPr>
                <w:ilvl w:val="0"/>
                <w:numId w:val="8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Bonitätsprüfung: Begriff, Anlässe und Ablauf</w:t>
            </w:r>
          </w:p>
          <w:p w14:paraId="08C14DFF" w14:textId="77777777" w:rsidR="001A4B9D" w:rsidRPr="001A4B9D" w:rsidRDefault="001A4B9D" w:rsidP="004C40BA">
            <w:pPr>
              <w:numPr>
                <w:ilvl w:val="0"/>
                <w:numId w:val="8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Inhalte einer gewerblichen Auskunft</w:t>
            </w:r>
          </w:p>
          <w:p w14:paraId="7AD9E67B" w14:textId="77777777" w:rsidR="001A4B9D" w:rsidRPr="001A4B9D" w:rsidRDefault="001A4B9D" w:rsidP="004C40BA">
            <w:pPr>
              <w:numPr>
                <w:ilvl w:val="0"/>
                <w:numId w:val="81"/>
              </w:numPr>
              <w:spacing w:after="0" w:line="240" w:lineRule="auto"/>
              <w:contextualSpacing/>
              <w:rPr>
                <w:rFonts w:ascii="Arial" w:eastAsia="MS Mincho" w:hAnsi="Arial" w:cs="Arial"/>
                <w:lang w:eastAsia="de-DE"/>
              </w:rPr>
            </w:pPr>
            <w:r w:rsidRPr="001A4B9D">
              <w:rPr>
                <w:rFonts w:ascii="Arial" w:eastAsia="MS Mincho" w:hAnsi="Arial" w:cs="Arial"/>
                <w:lang w:eastAsia="de-DE"/>
              </w:rPr>
              <w:t>Absicherung von Forderungen</w:t>
            </w:r>
          </w:p>
          <w:p w14:paraId="146BFB64" w14:textId="77777777" w:rsidR="001A4B9D" w:rsidRPr="001A4B9D" w:rsidRDefault="001A4B9D" w:rsidP="004C40BA">
            <w:pPr>
              <w:numPr>
                <w:ilvl w:val="0"/>
                <w:numId w:val="81"/>
              </w:numPr>
              <w:spacing w:after="0" w:line="240" w:lineRule="auto"/>
              <w:contextualSpacing/>
              <w:rPr>
                <w:rFonts w:ascii="Arial" w:eastAsia="MS Mincho" w:hAnsi="Arial" w:cs="Arial"/>
                <w:lang w:eastAsia="de-DE"/>
              </w:rPr>
            </w:pPr>
            <w:r w:rsidRPr="001A4B9D">
              <w:rPr>
                <w:rFonts w:ascii="Arial" w:eastAsia="MS Mincho" w:hAnsi="Arial" w:cs="Arial"/>
                <w:lang w:eastAsia="de-DE"/>
              </w:rPr>
              <w:t>Beurteilung einer Auskunft:</w:t>
            </w:r>
          </w:p>
          <w:p w14:paraId="0D97E4CD" w14:textId="77777777" w:rsidR="001A4B9D" w:rsidRPr="001A4B9D" w:rsidRDefault="001A4B9D" w:rsidP="004C40BA">
            <w:pPr>
              <w:numPr>
                <w:ilvl w:val="0"/>
                <w:numId w:val="79"/>
              </w:numPr>
              <w:spacing w:after="0" w:line="240" w:lineRule="auto"/>
              <w:contextualSpacing/>
              <w:rPr>
                <w:rFonts w:ascii="Arial" w:eastAsia="MS Mincho" w:hAnsi="Arial" w:cs="Arial"/>
                <w:lang w:eastAsia="de-DE"/>
              </w:rPr>
            </w:pPr>
            <w:r w:rsidRPr="001A4B9D">
              <w:rPr>
                <w:rFonts w:ascii="Arial" w:eastAsia="MS Mincho" w:hAnsi="Arial" w:cs="Arial"/>
                <w:lang w:eastAsia="de-DE"/>
              </w:rPr>
              <w:t>positive Merkmale</w:t>
            </w:r>
          </w:p>
          <w:p w14:paraId="17314C2A" w14:textId="77777777" w:rsidR="001A4B9D" w:rsidRPr="001A4B9D" w:rsidRDefault="001A4B9D" w:rsidP="004C40BA">
            <w:pPr>
              <w:numPr>
                <w:ilvl w:val="0"/>
                <w:numId w:val="79"/>
              </w:numPr>
              <w:spacing w:after="0" w:line="240" w:lineRule="auto"/>
              <w:contextualSpacing/>
              <w:rPr>
                <w:rFonts w:ascii="Arial" w:eastAsia="MS Mincho" w:hAnsi="Arial" w:cs="Arial"/>
                <w:lang w:eastAsia="de-DE"/>
              </w:rPr>
            </w:pPr>
            <w:r w:rsidRPr="001A4B9D">
              <w:rPr>
                <w:rFonts w:ascii="Arial" w:eastAsia="MS Mincho" w:hAnsi="Arial" w:cs="Arial"/>
                <w:lang w:eastAsia="de-DE"/>
              </w:rPr>
              <w:t>negative Merkmale (mögliche Gefahrenquellen)</w:t>
            </w:r>
          </w:p>
          <w:p w14:paraId="5943A9DE" w14:textId="77777777" w:rsidR="001A4B9D" w:rsidRPr="001A4B9D" w:rsidRDefault="001A4B9D" w:rsidP="004C40BA">
            <w:pPr>
              <w:numPr>
                <w:ilvl w:val="0"/>
                <w:numId w:val="79"/>
              </w:numPr>
              <w:spacing w:after="0" w:line="240" w:lineRule="auto"/>
              <w:contextualSpacing/>
              <w:rPr>
                <w:rFonts w:ascii="Arial" w:eastAsia="MS Mincho" w:hAnsi="Arial" w:cs="Arial"/>
                <w:lang w:eastAsia="de-DE"/>
              </w:rPr>
            </w:pPr>
            <w:r w:rsidRPr="001A4B9D">
              <w:rPr>
                <w:rFonts w:ascii="Arial" w:eastAsia="MS Mincho" w:hAnsi="Arial" w:cs="Arial"/>
                <w:lang w:eastAsia="de-DE"/>
              </w:rPr>
              <w:t>Zuverlässigkeit und Aussagekraft</w:t>
            </w:r>
          </w:p>
        </w:tc>
      </w:tr>
      <w:tr w:rsidR="001A4B9D" w:rsidRPr="001A4B9D" w14:paraId="443136DF" w14:textId="77777777" w:rsidTr="001A4B9D">
        <w:trPr>
          <w:trHeight w:val="517"/>
          <w:jc w:val="center"/>
        </w:trPr>
        <w:tc>
          <w:tcPr>
            <w:tcW w:w="14571" w:type="dxa"/>
            <w:gridSpan w:val="2"/>
          </w:tcPr>
          <w:p w14:paraId="76F96465"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588D6A3B"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14:paraId="4D8BF1A5" w14:textId="77777777" w:rsidTr="001A4B9D">
        <w:trPr>
          <w:trHeight w:val="368"/>
          <w:jc w:val="center"/>
        </w:trPr>
        <w:tc>
          <w:tcPr>
            <w:tcW w:w="14571" w:type="dxa"/>
            <w:gridSpan w:val="2"/>
          </w:tcPr>
          <w:p w14:paraId="2F12CFE5"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44041027"/>
              <w:placeholder>
                <w:docPart w:val="AB827BC526AA49458798C1A32338FCDC"/>
              </w:placeholder>
            </w:sdtPr>
            <w:sdtEndPr/>
            <w:sdtContent>
              <w:sdt>
                <w:sdtPr>
                  <w:rPr>
                    <w:rFonts w:ascii="Arial" w:eastAsia="Calibri" w:hAnsi="Arial" w:cs="Arial"/>
                    <w:szCs w:val="20"/>
                  </w:rPr>
                  <w:id w:val="1639846896"/>
                  <w:placeholder>
                    <w:docPart w:val="AB60BAD008E144629B40CDD4C4604482"/>
                  </w:placeholder>
                </w:sdtPr>
                <w:sdtEndPr/>
                <w:sdtContent>
                  <w:p w14:paraId="7FBE5795"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4432F5B3"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7208B68E"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14:paraId="53506051"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4CA30E0C" w14:textId="77777777" w:rsidTr="001A4B9D">
        <w:trPr>
          <w:trHeight w:val="636"/>
          <w:jc w:val="center"/>
        </w:trPr>
        <w:tc>
          <w:tcPr>
            <w:tcW w:w="14571" w:type="dxa"/>
            <w:gridSpan w:val="2"/>
          </w:tcPr>
          <w:p w14:paraId="0CC22834"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14:paraId="0F8CFD87"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2EE6E515" w14:textId="77777777" w:rsidR="001A4B9D" w:rsidRPr="001A4B9D" w:rsidRDefault="001A4B9D" w:rsidP="001A4B9D">
            <w:pPr>
              <w:spacing w:after="0" w:line="240" w:lineRule="auto"/>
              <w:rPr>
                <w:rFonts w:ascii="Arial" w:eastAsia="Times New Roman" w:hAnsi="Arial" w:cs="Arial"/>
                <w:szCs w:val="20"/>
              </w:rPr>
            </w:pPr>
          </w:p>
          <w:p w14:paraId="6AEF2394"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7334D382"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14:paraId="3E1E0A7D" w14:textId="77777777" w:rsidTr="001A4B9D">
        <w:trPr>
          <w:trHeight w:val="636"/>
          <w:jc w:val="center"/>
        </w:trPr>
        <w:tc>
          <w:tcPr>
            <w:tcW w:w="14571" w:type="dxa"/>
            <w:gridSpan w:val="2"/>
          </w:tcPr>
          <w:p w14:paraId="265ECAE3"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1D9A28DB"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14:paraId="21852857" w14:textId="77777777" w:rsidR="001A4B9D" w:rsidRPr="001A4B9D" w:rsidRDefault="001A4B9D" w:rsidP="001A4B9D">
      <w:pPr>
        <w:spacing w:after="0" w:line="240" w:lineRule="auto"/>
        <w:rPr>
          <w:rFonts w:ascii="Arial" w:eastAsia="Times New Roman" w:hAnsi="Arial" w:cs="Arial"/>
          <w:szCs w:val="20"/>
        </w:rPr>
      </w:pPr>
    </w:p>
    <w:p w14:paraId="0C695DA9" w14:textId="77777777" w:rsidR="001A4B9D" w:rsidRPr="001A4B9D" w:rsidRDefault="001A4B9D" w:rsidP="001A4B9D">
      <w:pPr>
        <w:spacing w:after="0" w:line="240" w:lineRule="auto"/>
        <w:rPr>
          <w:rFonts w:ascii="Arial" w:eastAsia="Times New Roman" w:hAnsi="Arial" w:cs="Arial"/>
        </w:rPr>
      </w:pPr>
    </w:p>
    <w:p w14:paraId="413ADDE2" w14:textId="77777777" w:rsidR="001A4B9D" w:rsidRPr="001A4B9D" w:rsidRDefault="001A4B9D" w:rsidP="001A4B9D">
      <w:pPr>
        <w:rPr>
          <w:rFonts w:ascii="Arial" w:hAnsi="Arial" w:cs="Arial"/>
        </w:rPr>
      </w:pPr>
      <w:r w:rsidRPr="001A4B9D">
        <w:rPr>
          <w:rFonts w:ascii="Arial" w:hAnsi="Arial" w:cs="Arial"/>
        </w:rPr>
        <w:br w:type="page"/>
      </w:r>
    </w:p>
    <w:p w14:paraId="0A5EF781"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3CBDE9D4" w14:textId="77777777" w:rsidTr="001A4B9D">
        <w:trPr>
          <w:jc w:val="center"/>
        </w:trPr>
        <w:tc>
          <w:tcPr>
            <w:tcW w:w="14571" w:type="dxa"/>
            <w:gridSpan w:val="2"/>
          </w:tcPr>
          <w:p w14:paraId="7849BF84"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404518E0"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35D80ED6"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3 </w:t>
            </w:r>
            <w:r w:rsidRPr="001A4B9D">
              <w:rPr>
                <w:rFonts w:ascii="Arial" w:eastAsia="Times New Roman" w:hAnsi="Arial" w:cs="Arial"/>
                <w:b/>
                <w:szCs w:val="20"/>
              </w:rPr>
              <w:tab/>
            </w:r>
            <w:r w:rsidRPr="001A4B9D">
              <w:rPr>
                <w:rFonts w:ascii="Arial" w:eastAsia="Times New Roman" w:hAnsi="Arial" w:cs="Arial"/>
                <w:szCs w:val="20"/>
              </w:rPr>
              <w:t>(8 UStd.)</w:t>
            </w:r>
            <w:r w:rsidRPr="001A4B9D">
              <w:rPr>
                <w:rFonts w:ascii="Arial" w:eastAsia="Times New Roman" w:hAnsi="Arial" w:cs="Arial"/>
                <w:b/>
                <w:szCs w:val="20"/>
              </w:rPr>
              <w:tab/>
            </w:r>
            <w:r w:rsidRPr="001A4B9D">
              <w:rPr>
                <w:rFonts w:ascii="Arial" w:eastAsia="Times New Roman" w:hAnsi="Arial" w:cs="Arial"/>
                <w:szCs w:val="20"/>
              </w:rPr>
              <w:t>Das Vorgehen gegen säumige Zahler optimieren</w:t>
            </w:r>
          </w:p>
        </w:tc>
      </w:tr>
      <w:tr w:rsidR="001A4B9D" w:rsidRPr="001A4B9D" w14:paraId="7A32DB4F" w14:textId="77777777" w:rsidTr="001A4B9D">
        <w:trPr>
          <w:trHeight w:val="1814"/>
          <w:jc w:val="center"/>
        </w:trPr>
        <w:tc>
          <w:tcPr>
            <w:tcW w:w="7514" w:type="dxa"/>
          </w:tcPr>
          <w:p w14:paraId="5CC04BCC"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5828AC85"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 der Heinrich KG wird festgestellt, dass säumige Zahler immer wieder Liquiditätsbelastungen verursachen. Das Mahnwesen soll deshalb überprüft und ggf. optimiert werden. Außerdem soll in zwei konkreten Fällen auf nicht rechtzeitig eingegangene Zahlung reagiert werden.</w:t>
            </w:r>
          </w:p>
          <w:p w14:paraId="2B6F5B3C" w14:textId="77777777" w:rsidR="001A4B9D" w:rsidRPr="001A4B9D" w:rsidRDefault="001A4B9D" w:rsidP="001A4B9D">
            <w:pPr>
              <w:spacing w:after="0" w:line="240" w:lineRule="auto"/>
              <w:rPr>
                <w:rFonts w:ascii="Arial" w:eastAsia="Times New Roman" w:hAnsi="Arial" w:cs="Arial"/>
                <w:szCs w:val="20"/>
              </w:rPr>
            </w:pPr>
          </w:p>
        </w:tc>
        <w:tc>
          <w:tcPr>
            <w:tcW w:w="7057" w:type="dxa"/>
          </w:tcPr>
          <w:p w14:paraId="6A0BDC5E"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6411FE9A" w14:textId="77777777"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Prüfung der rechtlichen Rahmenbedingungen des Zahlungsverzugs</w:t>
            </w:r>
          </w:p>
          <w:p w14:paraId="21614ED6" w14:textId="77777777"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kaufmännisches Mahnschreiben in MS Word</w:t>
            </w:r>
          </w:p>
          <w:p w14:paraId="2D1A2902" w14:textId="77777777"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von Verzugszinsen</w:t>
            </w:r>
          </w:p>
          <w:p w14:paraId="5FA3ED38" w14:textId="77777777"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begründete Entscheidung zwischen dem gerichtlichen Mahnverfahren und dem Klageverfahren</w:t>
            </w:r>
          </w:p>
          <w:p w14:paraId="2ED05FBA" w14:textId="77777777"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von Möglichkeiten zur Optimierung des Mahnwesens</w:t>
            </w:r>
          </w:p>
          <w:p w14:paraId="0AF52902" w14:textId="77777777" w:rsidR="001A4B9D" w:rsidRPr="001A4B9D" w:rsidRDefault="001A4B9D" w:rsidP="001A4B9D">
            <w:pPr>
              <w:spacing w:after="0" w:line="240" w:lineRule="auto"/>
              <w:contextualSpacing/>
              <w:rPr>
                <w:rFonts w:ascii="Arial" w:eastAsia="Times New Roman" w:hAnsi="Arial" w:cs="Arial"/>
                <w:lang w:eastAsia="de-DE"/>
              </w:rPr>
            </w:pPr>
          </w:p>
        </w:tc>
      </w:tr>
      <w:tr w:rsidR="001A4B9D" w:rsidRPr="001A4B9D" w14:paraId="2847AEB0" w14:textId="77777777" w:rsidTr="001A4B9D">
        <w:trPr>
          <w:trHeight w:val="1440"/>
          <w:jc w:val="center"/>
        </w:trPr>
        <w:tc>
          <w:tcPr>
            <w:tcW w:w="7514" w:type="dxa"/>
          </w:tcPr>
          <w:p w14:paraId="0C145EA3"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047F4D4A"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22C4BA98"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die Voraussetzungen und Rechtsfolgen des Zahlungsverzugs zu erläutern.</w:t>
            </w:r>
          </w:p>
          <w:p w14:paraId="70372139"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gesetzliche Vorschriften zum Mahnverfahren (kaufmännisch und gerichtlich) anzuwenden.</w:t>
            </w:r>
          </w:p>
          <w:p w14:paraId="0E0276E7"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In konkreten Fällen den Zahlungsverzug festzustellen.</w:t>
            </w:r>
          </w:p>
          <w:p w14:paraId="0F9844AD"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die Verzugszinsen zu berechnen.</w:t>
            </w:r>
          </w:p>
          <w:p w14:paraId="5F8F62A2"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ein situatives DIN-gerechtes Mahnschreiben mithilfe eines Textverarbeitungsprogramms zu verfassen.</w:t>
            </w:r>
          </w:p>
          <w:p w14:paraId="1AC7CD20" w14:textId="77777777" w:rsidR="001A4B9D" w:rsidRPr="001A4B9D" w:rsidRDefault="001A4B9D" w:rsidP="004C40BA">
            <w:pPr>
              <w:numPr>
                <w:ilvl w:val="0"/>
                <w:numId w:val="84"/>
              </w:numPr>
              <w:spacing w:after="0" w:line="240" w:lineRule="auto"/>
              <w:contextualSpacing/>
              <w:rPr>
                <w:rFonts w:ascii="Arial" w:eastAsia="MS Mincho" w:hAnsi="Arial" w:cs="Arial"/>
                <w:lang w:eastAsia="de-DE"/>
              </w:rPr>
            </w:pPr>
            <w:r w:rsidRPr="001A4B9D">
              <w:rPr>
                <w:rFonts w:ascii="Arial" w:eastAsia="MS Mincho" w:hAnsi="Arial" w:cs="Arial"/>
                <w:lang w:eastAsia="de-DE"/>
              </w:rPr>
              <w:t>mit dem Geschäftspartner sachlich angemessen, selbstbewusst, wertschätzend und zielorientiert zu kommunizieren.</w:t>
            </w:r>
          </w:p>
          <w:p w14:paraId="7E150A28"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sich begründet für das gerichtliche Mahnverfahren oder Klageverfahren zu entscheiden.</w:t>
            </w:r>
          </w:p>
          <w:p w14:paraId="08338FF4"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die Verjährungsfristen anzuwenden.</w:t>
            </w:r>
          </w:p>
          <w:p w14:paraId="3D263B03" w14:textId="77777777"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14:paraId="7EB2C4D8" w14:textId="77777777" w:rsidR="001A4B9D" w:rsidRPr="001A4B9D" w:rsidRDefault="001A4B9D" w:rsidP="001A4B9D">
            <w:pPr>
              <w:spacing w:after="0" w:line="240" w:lineRule="auto"/>
              <w:rPr>
                <w:rFonts w:ascii="Arial" w:eastAsia="MS Mincho" w:hAnsi="Arial" w:cs="Arial"/>
                <w:szCs w:val="20"/>
              </w:rPr>
            </w:pPr>
          </w:p>
        </w:tc>
        <w:tc>
          <w:tcPr>
            <w:tcW w:w="7057" w:type="dxa"/>
          </w:tcPr>
          <w:p w14:paraId="2B367BBF"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643609CE" w14:textId="77777777"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Zahlungsverzug: Begriff, Eintritt und Rechtsfolgen</w:t>
            </w:r>
          </w:p>
          <w:p w14:paraId="0822FF41" w14:textId="77777777"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gesetzliche Vorschriften zum kaufmännischen und gerichtlichen Mahnverfahren sowie zum Klageverfahren</w:t>
            </w:r>
          </w:p>
          <w:p w14:paraId="41A704CE" w14:textId="77777777"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Schreib- und Gestaltungsregeln für ein DIN-gerechtes Mahnschreiben</w:t>
            </w:r>
          </w:p>
          <w:p w14:paraId="3F702269" w14:textId="77777777"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Verzugszinsen</w:t>
            </w:r>
          </w:p>
          <w:p w14:paraId="4BE4EC3D" w14:textId="77777777"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Verjährung von Forderungen (inkl. Hemmung und Neubeginn)</w:t>
            </w:r>
          </w:p>
        </w:tc>
      </w:tr>
      <w:tr w:rsidR="001A4B9D" w:rsidRPr="001A4B9D" w14:paraId="04E08EFD" w14:textId="77777777" w:rsidTr="001A4B9D">
        <w:trPr>
          <w:trHeight w:val="517"/>
          <w:jc w:val="center"/>
        </w:trPr>
        <w:tc>
          <w:tcPr>
            <w:tcW w:w="14571" w:type="dxa"/>
            <w:gridSpan w:val="2"/>
          </w:tcPr>
          <w:p w14:paraId="61055733"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Lern- und Arbeitstechniken</w:t>
            </w:r>
          </w:p>
          <w:p w14:paraId="24EF2163"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PC-Arbeit, Arbeit mit Texten, Einzel-/Partnerarbeit, Ergebnispräsentation</w:t>
            </w:r>
          </w:p>
        </w:tc>
      </w:tr>
      <w:tr w:rsidR="001A4B9D" w:rsidRPr="001A4B9D" w14:paraId="1C0F200D" w14:textId="77777777" w:rsidTr="001A4B9D">
        <w:trPr>
          <w:trHeight w:val="569"/>
          <w:jc w:val="center"/>
        </w:trPr>
        <w:tc>
          <w:tcPr>
            <w:tcW w:w="14571" w:type="dxa"/>
            <w:gridSpan w:val="2"/>
          </w:tcPr>
          <w:p w14:paraId="35DA1FFB"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777709090"/>
              <w:placeholder>
                <w:docPart w:val="47217112E5CF420682F540B37D019CB2"/>
              </w:placeholder>
            </w:sdtPr>
            <w:sdtEndPr/>
            <w:sdtContent>
              <w:sdt>
                <w:sdtPr>
                  <w:rPr>
                    <w:rFonts w:ascii="Arial" w:eastAsia="Calibri" w:hAnsi="Arial" w:cs="Arial"/>
                    <w:szCs w:val="20"/>
                  </w:rPr>
                  <w:id w:val="-1588448007"/>
                  <w:placeholder>
                    <w:docPart w:val="000EDF7E061B41198809D111CC9ED484"/>
                  </w:placeholder>
                </w:sdtPr>
                <w:sdtEndPr/>
                <w:sdtContent>
                  <w:p w14:paraId="0C09B023"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6AB6DAEC"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03F97005"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sdtContent>
          </w:sdt>
          <w:p w14:paraId="134B32F5" w14:textId="77777777" w:rsidR="001A4B9D" w:rsidRPr="001A4B9D" w:rsidRDefault="001A4B9D" w:rsidP="004C40BA">
            <w:pPr>
              <w:numPr>
                <w:ilvl w:val="0"/>
                <w:numId w:val="8"/>
              </w:numPr>
              <w:spacing w:after="0" w:line="240" w:lineRule="auto"/>
              <w:ind w:left="714" w:hanging="357"/>
              <w:rPr>
                <w:rFonts w:ascii="Arial" w:eastAsia="Times New Roman" w:hAnsi="Arial" w:cs="Arial"/>
                <w:szCs w:val="20"/>
              </w:rPr>
            </w:pPr>
            <w:r w:rsidRPr="001A4B9D">
              <w:rPr>
                <w:rFonts w:ascii="Arial" w:eastAsia="Calibri" w:hAnsi="Arial" w:cs="Arial"/>
                <w:szCs w:val="20"/>
              </w:rPr>
              <w:t>Erwerb von Sicherheit im Umgang mit digitalen Medien in Bezug auf Softwareanwendungen</w:t>
            </w:r>
          </w:p>
          <w:p w14:paraId="46EE8AE4" w14:textId="77777777" w:rsidR="001A4B9D" w:rsidRPr="001A4B9D" w:rsidRDefault="001A4B9D" w:rsidP="004C40BA">
            <w:pPr>
              <w:numPr>
                <w:ilvl w:val="0"/>
                <w:numId w:val="8"/>
              </w:numPr>
              <w:spacing w:after="0" w:line="240" w:lineRule="auto"/>
              <w:ind w:left="714" w:hanging="357"/>
              <w:rPr>
                <w:rFonts w:ascii="Arial" w:eastAsia="Calibri" w:hAnsi="Arial" w:cs="Arial"/>
                <w:szCs w:val="20"/>
              </w:rPr>
            </w:pPr>
            <w:r w:rsidRPr="001A4B9D">
              <w:rPr>
                <w:rFonts w:ascii="Arial" w:eastAsia="Calibri" w:hAnsi="Arial" w:cs="Arial"/>
                <w:szCs w:val="20"/>
              </w:rPr>
              <w:t>Anwendung von Grundlagen der Textverarbeitung</w:t>
            </w:r>
            <w:r w:rsidRPr="001A4B9D">
              <w:rPr>
                <w:rFonts w:ascii="Arial" w:eastAsia="Times New Roman" w:hAnsi="Arial" w:cs="Arial"/>
                <w:szCs w:val="20"/>
              </w:rPr>
              <w:t xml:space="preserve"> (Erstellung eines Mahnschreibens unter Verwendung von MS Word)</w:t>
            </w:r>
          </w:p>
          <w:p w14:paraId="485314E9" w14:textId="77777777" w:rsidR="001A4B9D" w:rsidRPr="001A4B9D" w:rsidRDefault="001A4B9D" w:rsidP="004C40BA">
            <w:pPr>
              <w:numPr>
                <w:ilvl w:val="0"/>
                <w:numId w:val="8"/>
              </w:numPr>
              <w:spacing w:after="0" w:line="240" w:lineRule="auto"/>
              <w:ind w:left="714" w:hanging="357"/>
              <w:rPr>
                <w:rFonts w:ascii="Arial" w:eastAsia="Times New Roman" w:hAnsi="Arial" w:cs="Arial"/>
                <w:szCs w:val="20"/>
              </w:rPr>
            </w:pPr>
            <w:r w:rsidRPr="001A4B9D">
              <w:rPr>
                <w:rFonts w:ascii="Arial" w:eastAsia="Calibri" w:hAnsi="Arial" w:cs="Arial"/>
                <w:szCs w:val="20"/>
              </w:rPr>
              <w:t>Beurteilung der Anwendung von Software hinsichtlich Zeitmanagement und Zielerreichung</w:t>
            </w:r>
          </w:p>
          <w:p w14:paraId="3655FE72" w14:textId="77777777" w:rsidR="001A4B9D" w:rsidRPr="001A4B9D" w:rsidRDefault="001A4B9D" w:rsidP="004C40BA">
            <w:pPr>
              <w:numPr>
                <w:ilvl w:val="0"/>
                <w:numId w:val="8"/>
              </w:numPr>
              <w:spacing w:after="0" w:line="240" w:lineRule="auto"/>
              <w:ind w:left="714" w:hanging="357"/>
              <w:rPr>
                <w:rFonts w:ascii="Arial" w:eastAsia="Times New Roman" w:hAnsi="Arial" w:cs="Arial"/>
                <w:szCs w:val="20"/>
              </w:rPr>
            </w:pPr>
            <w:r w:rsidRPr="001A4B9D">
              <w:rPr>
                <w:rFonts w:ascii="Arial" w:eastAsia="Times New Roman" w:hAnsi="Arial" w:cs="Arial"/>
                <w:szCs w:val="20"/>
              </w:rPr>
              <w:t>Anwendung von Grundlagen eines Präsentationsprogramms (im Falle digitaler Ergebnispräsentation)</w:t>
            </w:r>
          </w:p>
        </w:tc>
      </w:tr>
      <w:tr w:rsidR="001A4B9D" w:rsidRPr="001A4B9D" w14:paraId="67CA717F" w14:textId="77777777" w:rsidTr="001A4B9D">
        <w:trPr>
          <w:trHeight w:val="636"/>
          <w:jc w:val="center"/>
        </w:trPr>
        <w:tc>
          <w:tcPr>
            <w:tcW w:w="14571" w:type="dxa"/>
            <w:gridSpan w:val="2"/>
          </w:tcPr>
          <w:p w14:paraId="0B4D54E3" w14:textId="77777777" w:rsidR="001A4B9D" w:rsidRPr="001A4B9D" w:rsidRDefault="001A4B9D" w:rsidP="001A4B9D">
            <w:pPr>
              <w:spacing w:after="60" w:line="240" w:lineRule="auto"/>
              <w:rPr>
                <w:rFonts w:ascii="Arial" w:eastAsia="Times New Roman" w:hAnsi="Arial" w:cs="Times New Roman"/>
                <w:b/>
                <w:szCs w:val="20"/>
              </w:rPr>
            </w:pPr>
            <w:r w:rsidRPr="001A4B9D">
              <w:rPr>
                <w:rFonts w:ascii="Arial" w:eastAsia="Times New Roman" w:hAnsi="Arial" w:cs="Times New Roman"/>
                <w:b/>
                <w:szCs w:val="20"/>
              </w:rPr>
              <w:t>Unterrichtsmaterialien/Fundstelle</w:t>
            </w:r>
          </w:p>
          <w:p w14:paraId="30BE4ADA"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0F4A647D" w14:textId="77777777" w:rsidR="001A4B9D" w:rsidRPr="001A4B9D" w:rsidRDefault="001A4B9D" w:rsidP="001A4B9D">
            <w:pPr>
              <w:spacing w:after="0" w:line="240" w:lineRule="auto"/>
              <w:rPr>
                <w:rFonts w:ascii="Arial" w:eastAsia="Times New Roman" w:hAnsi="Arial" w:cs="Arial"/>
                <w:szCs w:val="20"/>
              </w:rPr>
            </w:pPr>
          </w:p>
          <w:p w14:paraId="33FDDA57"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2CAE07A9"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14:paraId="2B689FE2" w14:textId="40BF84BA" w:rsidR="001A4B9D" w:rsidRPr="001A4B9D" w:rsidRDefault="007171E5" w:rsidP="001A4B9D">
            <w:pPr>
              <w:spacing w:after="0" w:line="240" w:lineRule="auto"/>
              <w:rPr>
                <w:rFonts w:ascii="Arial" w:eastAsia="Times New Roman" w:hAnsi="Arial" w:cs="Arial"/>
                <w:szCs w:val="20"/>
              </w:rPr>
            </w:pPr>
            <w:r w:rsidRPr="007171E5">
              <w:rPr>
                <w:rFonts w:ascii="Arial" w:eastAsia="Times New Roman" w:hAnsi="Arial" w:cs="Arial"/>
                <w:szCs w:val="20"/>
              </w:rPr>
              <w:t>Mühlmeyer: Erfolgreiches Büromanagement mit WORD (Merkur-BN 0816 [WORD 2019] bzw. Merkur-BN 0819 [WORD 2021/365] bzw. Merkur-BN 0824 [WORD 2024/365])</w:t>
            </w:r>
          </w:p>
        </w:tc>
      </w:tr>
      <w:tr w:rsidR="001A4B9D" w:rsidRPr="001A4B9D" w14:paraId="0E4170C3" w14:textId="77777777" w:rsidTr="001A4B9D">
        <w:trPr>
          <w:trHeight w:val="636"/>
          <w:jc w:val="center"/>
        </w:trPr>
        <w:tc>
          <w:tcPr>
            <w:tcW w:w="14571" w:type="dxa"/>
            <w:gridSpan w:val="2"/>
          </w:tcPr>
          <w:p w14:paraId="5C711184"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78B9E2DF"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PC-Raum, Internetzugang, Textverarbeitungsprogramm, ggf. Präsentationssoftware</w:t>
            </w:r>
          </w:p>
        </w:tc>
      </w:tr>
    </w:tbl>
    <w:p w14:paraId="7F8FA41B" w14:textId="77777777" w:rsidR="001A4B9D" w:rsidRPr="001A4B9D" w:rsidRDefault="001A4B9D" w:rsidP="001A4B9D">
      <w:pPr>
        <w:spacing w:after="0" w:line="240" w:lineRule="auto"/>
        <w:rPr>
          <w:rFonts w:ascii="Arial" w:eastAsia="Times New Roman" w:hAnsi="Arial" w:cs="Arial"/>
          <w:szCs w:val="20"/>
        </w:rPr>
      </w:pPr>
    </w:p>
    <w:p w14:paraId="449793A6" w14:textId="77777777" w:rsidR="001A4B9D" w:rsidRPr="001A4B9D" w:rsidRDefault="001A4B9D" w:rsidP="001A4B9D">
      <w:pPr>
        <w:rPr>
          <w:rFonts w:ascii="Arial" w:hAnsi="Arial" w:cs="Arial"/>
        </w:rPr>
      </w:pPr>
      <w:r w:rsidRPr="001A4B9D">
        <w:rPr>
          <w:rFonts w:ascii="Arial" w:hAnsi="Arial" w:cs="Arial"/>
        </w:rPr>
        <w:br w:type="page"/>
      </w:r>
    </w:p>
    <w:p w14:paraId="06081A41"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1FA2BAD5" w14:textId="77777777" w:rsidTr="001A4B9D">
        <w:trPr>
          <w:jc w:val="center"/>
        </w:trPr>
        <w:tc>
          <w:tcPr>
            <w:tcW w:w="14571" w:type="dxa"/>
            <w:gridSpan w:val="2"/>
          </w:tcPr>
          <w:p w14:paraId="7FE3E602"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64FBD5FB"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2C4CF6BF"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4 </w:t>
            </w:r>
            <w:r w:rsidRPr="001A4B9D">
              <w:rPr>
                <w:rFonts w:ascii="Arial" w:eastAsia="Times New Roman" w:hAnsi="Arial" w:cs="Arial"/>
                <w:b/>
                <w:szCs w:val="20"/>
              </w:rPr>
              <w:tab/>
            </w:r>
            <w:r w:rsidRPr="001A4B9D">
              <w:rPr>
                <w:rFonts w:ascii="Arial" w:eastAsia="Times New Roman" w:hAnsi="Arial" w:cs="Arial"/>
                <w:szCs w:val="20"/>
              </w:rPr>
              <w:t>(7 UStd.)</w:t>
            </w:r>
            <w:r w:rsidRPr="001A4B9D">
              <w:rPr>
                <w:rFonts w:ascii="Arial" w:eastAsia="Times New Roman" w:hAnsi="Arial" w:cs="Arial"/>
                <w:b/>
                <w:szCs w:val="20"/>
              </w:rPr>
              <w:tab/>
            </w:r>
            <w:r w:rsidRPr="001A4B9D">
              <w:rPr>
                <w:rFonts w:ascii="Arial" w:eastAsia="Times New Roman" w:hAnsi="Arial" w:cs="Arial"/>
                <w:szCs w:val="20"/>
              </w:rPr>
              <w:t>Rechtsformen von Unternehmen vergleichen</w:t>
            </w:r>
          </w:p>
        </w:tc>
      </w:tr>
      <w:tr w:rsidR="001A4B9D" w:rsidRPr="001A4B9D" w14:paraId="40D784F4" w14:textId="77777777" w:rsidTr="001A4B9D">
        <w:trPr>
          <w:trHeight w:val="1814"/>
          <w:jc w:val="center"/>
        </w:trPr>
        <w:tc>
          <w:tcPr>
            <w:tcW w:w="7514" w:type="dxa"/>
          </w:tcPr>
          <w:p w14:paraId="40E62EC2"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599C96DA"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bietet ihren Auszubildenden an, bei kooperierenden Unternehmen Einblick in deren Abläufe bei anfallenden Geschäftsprozessen zu erhalten. Zur Vorbereitung informieren sich die Auszubildenden über die Rechtsformen der jeweiligen Unternehmen.</w:t>
            </w:r>
          </w:p>
          <w:p w14:paraId="675402E2" w14:textId="77777777" w:rsidR="001A4B9D" w:rsidRPr="001A4B9D" w:rsidRDefault="001A4B9D" w:rsidP="001A4B9D">
            <w:pPr>
              <w:spacing w:after="0" w:line="240" w:lineRule="auto"/>
              <w:rPr>
                <w:rFonts w:ascii="Arial" w:eastAsia="Times New Roman" w:hAnsi="Arial" w:cs="Arial"/>
                <w:szCs w:val="20"/>
              </w:rPr>
            </w:pPr>
          </w:p>
        </w:tc>
        <w:tc>
          <w:tcPr>
            <w:tcW w:w="7057" w:type="dxa"/>
          </w:tcPr>
          <w:p w14:paraId="1CFF8234"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1132C029" w14:textId="77777777"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Rechtsform „Einzelunternehmen“</w:t>
            </w:r>
          </w:p>
          <w:p w14:paraId="6302B25E" w14:textId="77777777"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Rechtsform „Kommanditgesellschaft“</w:t>
            </w:r>
          </w:p>
          <w:p w14:paraId="7981B94E" w14:textId="77777777"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Rechtsform „Gesellschaft mit beschränkter Haftung“</w:t>
            </w:r>
          </w:p>
          <w:p w14:paraId="00AEDA87" w14:textId="77777777"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Präsentation der Rechercheergebnisse zu den Unternehmensformen „Einzelunternehmen“, „KG“ und „GmbH“</w:t>
            </w:r>
          </w:p>
          <w:p w14:paraId="4F0223D1" w14:textId="77777777"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der Gewinnverteilung einer GmbH und einer KG mit MS Excel</w:t>
            </w:r>
          </w:p>
          <w:p w14:paraId="2024DA4D" w14:textId="77777777" w:rsidR="001A4B9D" w:rsidRPr="001A4B9D" w:rsidRDefault="001A4B9D" w:rsidP="001A4B9D">
            <w:pPr>
              <w:spacing w:after="0" w:line="240" w:lineRule="auto"/>
              <w:contextualSpacing/>
              <w:rPr>
                <w:rFonts w:ascii="Arial" w:eastAsia="Times New Roman" w:hAnsi="Arial" w:cs="Arial"/>
                <w:lang w:eastAsia="de-DE"/>
              </w:rPr>
            </w:pPr>
          </w:p>
        </w:tc>
      </w:tr>
      <w:tr w:rsidR="001A4B9D" w:rsidRPr="001A4B9D" w14:paraId="3C5340B0" w14:textId="77777777" w:rsidTr="001A4B9D">
        <w:trPr>
          <w:trHeight w:val="1440"/>
          <w:jc w:val="center"/>
        </w:trPr>
        <w:tc>
          <w:tcPr>
            <w:tcW w:w="7514" w:type="dxa"/>
          </w:tcPr>
          <w:p w14:paraId="27145B56"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5300ABC9"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5BCB2B0A" w14:textId="77777777"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sich über unterschiedliche Rechtsformen von Unternehmen zu informieren.</w:t>
            </w:r>
          </w:p>
          <w:p w14:paraId="1C3F037D" w14:textId="77777777"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die Vor- und Nachteile von Einzelunternehmen zu nennen.</w:t>
            </w:r>
          </w:p>
          <w:p w14:paraId="3875989E" w14:textId="77777777"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die Kapitalanteile bei der GmbH zu bestimmen</w:t>
            </w:r>
          </w:p>
          <w:p w14:paraId="126CC6CF" w14:textId="77777777"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 xml:space="preserve">die Gewinnverteilung bei einer GmbH bzw. einer KG mithilfe eines Tabellenkalkulationsprogramms durchzuführen. </w:t>
            </w:r>
          </w:p>
          <w:p w14:paraId="7213ABC4" w14:textId="77777777"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wesentliche Merkmale von Einzelunternehmen, GmbH und KG herauszuarbeiten.</w:t>
            </w:r>
          </w:p>
          <w:p w14:paraId="77B183B9" w14:textId="77777777"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14:paraId="7017446B" w14:textId="77777777" w:rsidR="001A4B9D" w:rsidRPr="001A4B9D" w:rsidRDefault="001A4B9D" w:rsidP="001A4B9D">
            <w:pPr>
              <w:spacing w:after="0" w:line="240" w:lineRule="auto"/>
              <w:contextualSpacing/>
              <w:rPr>
                <w:rFonts w:ascii="Arial" w:eastAsia="MS Mincho" w:hAnsi="Arial" w:cs="Arial"/>
                <w:lang w:eastAsia="de-DE"/>
              </w:rPr>
            </w:pPr>
          </w:p>
        </w:tc>
        <w:tc>
          <w:tcPr>
            <w:tcW w:w="7057" w:type="dxa"/>
          </w:tcPr>
          <w:p w14:paraId="47A8B295"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2DD7E5C2" w14:textId="77777777" w:rsidR="001A4B9D" w:rsidRPr="001A4B9D" w:rsidRDefault="001A4B9D" w:rsidP="004C40BA">
            <w:pPr>
              <w:numPr>
                <w:ilvl w:val="0"/>
                <w:numId w:val="8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Einzelunternehmen, KG und GmbH im Vergleich:</w:t>
            </w:r>
          </w:p>
          <w:p w14:paraId="4E95FEF8" w14:textId="77777777"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Formvorschriften</w:t>
            </w:r>
          </w:p>
          <w:p w14:paraId="6B635279" w14:textId="77777777"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Gründungsmodalitäten (Gründungsmitglieder, Kosten, Eintragung  ins Handelsregister)</w:t>
            </w:r>
          </w:p>
          <w:p w14:paraId="5C5FD8C0" w14:textId="77777777"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Kapital</w:t>
            </w:r>
          </w:p>
          <w:p w14:paraId="640B340F" w14:textId="77777777"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Haftung</w:t>
            </w:r>
          </w:p>
          <w:p w14:paraId="1CD91C63" w14:textId="77777777"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Geschäftsführung und -vertretung</w:t>
            </w:r>
          </w:p>
          <w:p w14:paraId="5022BBE2" w14:textId="77777777"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Gewinn- und Verlustverteilung</w:t>
            </w:r>
          </w:p>
          <w:p w14:paraId="5F8EB699" w14:textId="77777777"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Besteuerung</w:t>
            </w:r>
          </w:p>
          <w:p w14:paraId="01000233" w14:textId="77777777" w:rsidR="001A4B9D" w:rsidRPr="001A4B9D" w:rsidRDefault="001A4B9D" w:rsidP="001A4B9D">
            <w:pPr>
              <w:spacing w:after="0" w:line="240" w:lineRule="auto"/>
              <w:rPr>
                <w:rFonts w:ascii="Arial" w:eastAsia="Times New Roman" w:hAnsi="Arial" w:cs="Arial"/>
                <w:szCs w:val="20"/>
              </w:rPr>
            </w:pPr>
          </w:p>
          <w:p w14:paraId="7861003E" w14:textId="77777777" w:rsidR="001A4B9D" w:rsidRPr="001A4B9D" w:rsidRDefault="001A4B9D" w:rsidP="004C40BA">
            <w:pPr>
              <w:numPr>
                <w:ilvl w:val="0"/>
                <w:numId w:val="8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Gewinn- und Verlust-Berechnung in MS Excel</w:t>
            </w:r>
          </w:p>
        </w:tc>
      </w:tr>
      <w:tr w:rsidR="001A4B9D" w:rsidRPr="001A4B9D" w14:paraId="0EA8FA89" w14:textId="77777777" w:rsidTr="001A4B9D">
        <w:trPr>
          <w:trHeight w:val="517"/>
          <w:jc w:val="center"/>
        </w:trPr>
        <w:tc>
          <w:tcPr>
            <w:tcW w:w="14571" w:type="dxa"/>
            <w:gridSpan w:val="2"/>
          </w:tcPr>
          <w:p w14:paraId="60E5702F"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5D0DA984"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 PC-Arbeit, Einzel-/Partnerarbeit, Gruppenarbeit, Ergebnispräsentation</w:t>
            </w:r>
          </w:p>
          <w:p w14:paraId="702D231D" w14:textId="77777777" w:rsidR="001A4B9D" w:rsidRPr="001A4B9D" w:rsidRDefault="001A4B9D" w:rsidP="001A4B9D">
            <w:pPr>
              <w:spacing w:after="0" w:line="240" w:lineRule="auto"/>
              <w:rPr>
                <w:rFonts w:ascii="Arial" w:eastAsia="Times New Roman" w:hAnsi="Arial" w:cs="Arial"/>
                <w:szCs w:val="20"/>
              </w:rPr>
            </w:pPr>
          </w:p>
        </w:tc>
      </w:tr>
      <w:tr w:rsidR="001A4B9D" w:rsidRPr="001A4B9D" w14:paraId="23E7316C" w14:textId="77777777" w:rsidTr="001A4B9D">
        <w:trPr>
          <w:trHeight w:val="569"/>
          <w:jc w:val="center"/>
        </w:trPr>
        <w:tc>
          <w:tcPr>
            <w:tcW w:w="14571" w:type="dxa"/>
            <w:gridSpan w:val="2"/>
          </w:tcPr>
          <w:p w14:paraId="03A01BEF"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lastRenderedPageBreak/>
              <w:t>Digitale Kompetenzen</w:t>
            </w:r>
          </w:p>
          <w:sdt>
            <w:sdtPr>
              <w:rPr>
                <w:rFonts w:ascii="Arial" w:eastAsia="Calibri" w:hAnsi="Arial" w:cs="Arial"/>
                <w:szCs w:val="20"/>
              </w:rPr>
              <w:id w:val="1424377330"/>
              <w:placeholder>
                <w:docPart w:val="20EC415561644EFEAA20547E55C5ADE3"/>
              </w:placeholder>
            </w:sdtPr>
            <w:sdtEndPr/>
            <w:sdtContent>
              <w:sdt>
                <w:sdtPr>
                  <w:rPr>
                    <w:rFonts w:ascii="Arial" w:eastAsia="Calibri" w:hAnsi="Arial" w:cs="Arial"/>
                    <w:szCs w:val="20"/>
                  </w:rPr>
                  <w:id w:val="-1410152944"/>
                  <w:placeholder>
                    <w:docPart w:val="81AC4A7ABFBF49069E9EFEBB313FA640"/>
                  </w:placeholder>
                </w:sdtPr>
                <w:sdtEndPr/>
                <w:sdtContent>
                  <w:p w14:paraId="305C6236" w14:textId="77777777"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Nutzung informationstechnischer Systeme</w:t>
                    </w:r>
                  </w:p>
                  <w:p w14:paraId="633088E8" w14:textId="77777777"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Informationsbeschaffung aus dem Internet</w:t>
                    </w:r>
                  </w:p>
                  <w:p w14:paraId="58011D92"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p w14:paraId="3DD85C74"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in Bezug auf Softwareanwendungen</w:t>
                </w:r>
              </w:p>
              <w:p w14:paraId="305FB5FE"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Tabellenkalkulationsprogramms (Durchführung der Gewinnverteilung bei GmbH und KG mit MS Excel)</w:t>
                </w:r>
              </w:p>
              <w:p w14:paraId="62D5A1AB"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14:paraId="38A81981"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537D4D4D" w14:textId="77777777" w:rsidTr="001A4B9D">
        <w:trPr>
          <w:trHeight w:val="636"/>
          <w:jc w:val="center"/>
        </w:trPr>
        <w:tc>
          <w:tcPr>
            <w:tcW w:w="14571" w:type="dxa"/>
            <w:gridSpan w:val="2"/>
          </w:tcPr>
          <w:p w14:paraId="775FC19D"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14:paraId="2F93ABE2"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4F35BCB7" w14:textId="77777777" w:rsidR="001A4B9D" w:rsidRPr="001A4B9D" w:rsidRDefault="001A4B9D" w:rsidP="001A4B9D">
            <w:pPr>
              <w:spacing w:after="0" w:line="240" w:lineRule="auto"/>
              <w:rPr>
                <w:rFonts w:ascii="Arial" w:eastAsia="Times New Roman" w:hAnsi="Arial" w:cs="Arial"/>
                <w:szCs w:val="20"/>
              </w:rPr>
            </w:pPr>
          </w:p>
          <w:p w14:paraId="5B959A7C"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1554775E"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14:paraId="64740F56" w14:textId="24FB5BDA" w:rsidR="001A4B9D" w:rsidRPr="001A4B9D" w:rsidRDefault="007171E5" w:rsidP="001A4B9D">
            <w:pPr>
              <w:spacing w:after="0" w:line="240" w:lineRule="auto"/>
              <w:rPr>
                <w:rFonts w:ascii="Arial" w:eastAsia="Times New Roman" w:hAnsi="Arial" w:cs="Arial"/>
                <w:szCs w:val="20"/>
              </w:rPr>
            </w:pPr>
            <w:r w:rsidRPr="007171E5">
              <w:rPr>
                <w:rFonts w:ascii="Arial" w:eastAsia="Times New Roman" w:hAnsi="Arial" w:cs="Arial"/>
                <w:szCs w:val="20"/>
              </w:rPr>
              <w:t>Zimmermann: Erfolgreiches Büromanagement mit EXCEL (Merkur-BN 0817 [EXCEL 2019] bzw. Merkur-BN 0820 [EXCEL 2021/365]) bzw. Merkur-BN 0825 [EXCEL 2024/365])</w:t>
            </w:r>
          </w:p>
        </w:tc>
      </w:tr>
      <w:tr w:rsidR="001A4B9D" w:rsidRPr="001A4B9D" w14:paraId="68C0C316" w14:textId="77777777" w:rsidTr="001A4B9D">
        <w:trPr>
          <w:trHeight w:val="636"/>
          <w:jc w:val="center"/>
        </w:trPr>
        <w:tc>
          <w:tcPr>
            <w:tcW w:w="14571" w:type="dxa"/>
            <w:gridSpan w:val="2"/>
          </w:tcPr>
          <w:p w14:paraId="090B74DE"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178F1FB9"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PC-Raum, Internetzugang, Tabellenkalkulationssoftware, ggf. Präsentationssoftware</w:t>
            </w:r>
          </w:p>
        </w:tc>
      </w:tr>
    </w:tbl>
    <w:p w14:paraId="46091CC0" w14:textId="77777777" w:rsidR="001A4B9D" w:rsidRPr="001A4B9D" w:rsidRDefault="001A4B9D" w:rsidP="001A4B9D">
      <w:pPr>
        <w:spacing w:after="0" w:line="240" w:lineRule="auto"/>
        <w:rPr>
          <w:rFonts w:ascii="Arial" w:eastAsia="Times New Roman" w:hAnsi="Arial" w:cs="Arial"/>
          <w:szCs w:val="20"/>
        </w:rPr>
      </w:pPr>
    </w:p>
    <w:p w14:paraId="66A0D1F5" w14:textId="77777777" w:rsidR="001A4B9D" w:rsidRPr="001A4B9D" w:rsidRDefault="001A4B9D" w:rsidP="001A4B9D">
      <w:pPr>
        <w:rPr>
          <w:rFonts w:ascii="Arial" w:hAnsi="Arial" w:cs="Arial"/>
        </w:rPr>
      </w:pPr>
      <w:r w:rsidRPr="001A4B9D">
        <w:rPr>
          <w:rFonts w:ascii="Arial" w:hAnsi="Arial" w:cs="Arial"/>
        </w:rPr>
        <w:br w:type="page"/>
      </w:r>
    </w:p>
    <w:p w14:paraId="42A38689"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37518AD9" w14:textId="77777777" w:rsidTr="001A4B9D">
        <w:trPr>
          <w:jc w:val="center"/>
        </w:trPr>
        <w:tc>
          <w:tcPr>
            <w:tcW w:w="14571" w:type="dxa"/>
            <w:gridSpan w:val="2"/>
          </w:tcPr>
          <w:p w14:paraId="166D0A24"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702ACEC8"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354BC857"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5 </w:t>
            </w:r>
            <w:r w:rsidRPr="001A4B9D">
              <w:rPr>
                <w:rFonts w:ascii="Arial" w:eastAsia="Times New Roman" w:hAnsi="Arial" w:cs="Arial"/>
                <w:b/>
                <w:szCs w:val="20"/>
              </w:rPr>
              <w:tab/>
            </w:r>
            <w:r w:rsidRPr="001A4B9D">
              <w:rPr>
                <w:rFonts w:ascii="Arial" w:eastAsia="Times New Roman" w:hAnsi="Arial" w:cs="Arial"/>
                <w:szCs w:val="20"/>
              </w:rPr>
              <w:t>(4 UStd.)</w:t>
            </w:r>
            <w:r w:rsidRPr="001A4B9D">
              <w:rPr>
                <w:rFonts w:ascii="Arial" w:eastAsia="Times New Roman" w:hAnsi="Arial" w:cs="Arial"/>
                <w:b/>
                <w:szCs w:val="20"/>
              </w:rPr>
              <w:tab/>
            </w:r>
            <w:r w:rsidRPr="001A4B9D">
              <w:rPr>
                <w:rFonts w:ascii="Arial" w:eastAsia="Times New Roman" w:hAnsi="Arial" w:cs="Arial"/>
                <w:szCs w:val="20"/>
              </w:rPr>
              <w:t>Für eine Investition eine geeignete Finanzierung vorschlagen</w:t>
            </w:r>
          </w:p>
        </w:tc>
      </w:tr>
      <w:tr w:rsidR="001A4B9D" w:rsidRPr="001A4B9D" w14:paraId="6089216D" w14:textId="77777777" w:rsidTr="001A4B9D">
        <w:trPr>
          <w:trHeight w:val="1962"/>
          <w:jc w:val="center"/>
        </w:trPr>
        <w:tc>
          <w:tcPr>
            <w:tcW w:w="7514" w:type="dxa"/>
          </w:tcPr>
          <w:p w14:paraId="4E48671F"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4AA8E442"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langjähriger Kunde der Heinrich KG hat einen hohen Finanzierungsbedarf, der über Bankkredite alleine nicht erfüllt werden kann. Es steht deshalb die Frage im Raum, ob befreundete Geschäftsleute – unter anderem auch die Heinrich KG – als Geldgeber geeignet wären.</w:t>
            </w:r>
          </w:p>
          <w:p w14:paraId="4C498334" w14:textId="77777777" w:rsidR="001A4B9D" w:rsidRPr="001A4B9D" w:rsidRDefault="001A4B9D" w:rsidP="001A4B9D">
            <w:pPr>
              <w:spacing w:after="0" w:line="240" w:lineRule="auto"/>
              <w:rPr>
                <w:rFonts w:ascii="Arial" w:eastAsia="Times New Roman" w:hAnsi="Arial" w:cs="Arial"/>
                <w:szCs w:val="20"/>
              </w:rPr>
            </w:pPr>
          </w:p>
        </w:tc>
        <w:tc>
          <w:tcPr>
            <w:tcW w:w="7057" w:type="dxa"/>
          </w:tcPr>
          <w:p w14:paraId="3B3B49D1"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6C8BAE4A" w14:textId="77777777"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Innen- und Außenfinanzierung</w:t>
            </w:r>
          </w:p>
          <w:p w14:paraId="45AA4525" w14:textId="77777777"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relevanter Kriterien für die Beschaffung von Eigen- oder Fremdkapital</w:t>
            </w:r>
          </w:p>
          <w:p w14:paraId="302B6473" w14:textId="77777777"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Strukturbild Eigenfinanzierung vs. Fremdfinanzierung</w:t>
            </w:r>
          </w:p>
          <w:p w14:paraId="0BB9589C" w14:textId="77777777"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Prüfung von Finanzierungsalternativen und verschiedenen Finanzierungspartnern auf ihre Eignung</w:t>
            </w:r>
          </w:p>
        </w:tc>
      </w:tr>
      <w:tr w:rsidR="001A4B9D" w:rsidRPr="001A4B9D" w14:paraId="4D9773C5" w14:textId="77777777" w:rsidTr="001A4B9D">
        <w:trPr>
          <w:trHeight w:val="2958"/>
          <w:jc w:val="center"/>
        </w:trPr>
        <w:tc>
          <w:tcPr>
            <w:tcW w:w="7514" w:type="dxa"/>
          </w:tcPr>
          <w:p w14:paraId="07D43AC0"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73DE9DA8"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3E5321EE" w14:textId="77777777"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Innen- und Außenfinanzierung zu unterscheiden.</w:t>
            </w:r>
          </w:p>
          <w:p w14:paraId="16497085" w14:textId="77777777"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Kriterien zu benennen, die die Möglichkeit, Eigen- oder Fremdkapital zu beschaffen, beeinflussen.</w:t>
            </w:r>
          </w:p>
          <w:p w14:paraId="1A6E559E" w14:textId="77777777"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Vor- und Nachteile der Eigen- und Fremdfinanzierung abzuwägen.</w:t>
            </w:r>
          </w:p>
          <w:p w14:paraId="15D743D3" w14:textId="77777777"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verschiedene Möglichkeiten der Eigenkapitalerhöhung zu beurteilen.</w:t>
            </w:r>
          </w:p>
          <w:p w14:paraId="7E51BCAE" w14:textId="77777777"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potenzielle Geldgeber dahingehend zu evaluieren, ob sie für eine Finanzierung infrage kommen.</w:t>
            </w:r>
          </w:p>
          <w:p w14:paraId="20C066E9" w14:textId="77777777"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tcPr>
          <w:p w14:paraId="1038AA53"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68EAF609" w14:textId="77777777" w:rsidR="001A4B9D" w:rsidRPr="001A4B9D" w:rsidRDefault="001A4B9D" w:rsidP="004C40BA">
            <w:pPr>
              <w:numPr>
                <w:ilvl w:val="0"/>
                <w:numId w:val="8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Abgrenzung von Innen- und Außenfinanzierung</w:t>
            </w:r>
          </w:p>
          <w:p w14:paraId="18EDA6D7" w14:textId="77777777" w:rsidR="001A4B9D" w:rsidRPr="001A4B9D" w:rsidRDefault="001A4B9D" w:rsidP="004C40BA">
            <w:pPr>
              <w:numPr>
                <w:ilvl w:val="0"/>
                <w:numId w:val="8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maßgebliche Faktoren bei der Eigen- oder Fremdkapitalbeschaffung</w:t>
            </w:r>
          </w:p>
          <w:p w14:paraId="70264B56" w14:textId="77777777" w:rsidR="001A4B9D" w:rsidRPr="001A4B9D" w:rsidRDefault="001A4B9D" w:rsidP="004C40BA">
            <w:pPr>
              <w:numPr>
                <w:ilvl w:val="0"/>
                <w:numId w:val="8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ausgewählte Finanzierungsformen (allgemein):</w:t>
            </w:r>
          </w:p>
          <w:p w14:paraId="08251C27" w14:textId="77777777" w:rsidR="001A4B9D" w:rsidRPr="001A4B9D" w:rsidRDefault="001A4B9D" w:rsidP="004C40BA">
            <w:pPr>
              <w:numPr>
                <w:ilvl w:val="0"/>
                <w:numId w:val="8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Selbstfinanzierung</w:t>
            </w:r>
          </w:p>
          <w:p w14:paraId="12B5CC07" w14:textId="77777777" w:rsidR="001A4B9D" w:rsidRPr="001A4B9D" w:rsidRDefault="001A4B9D" w:rsidP="004C40BA">
            <w:pPr>
              <w:numPr>
                <w:ilvl w:val="0"/>
                <w:numId w:val="8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Beteiligungsfinanzierung</w:t>
            </w:r>
          </w:p>
          <w:p w14:paraId="6360E36F" w14:textId="77777777" w:rsidR="001A4B9D" w:rsidRPr="001A4B9D" w:rsidRDefault="001A4B9D" w:rsidP="004C40BA">
            <w:pPr>
              <w:numPr>
                <w:ilvl w:val="0"/>
                <w:numId w:val="8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Kreditfinanzierung (z.B. Bankdarlehen, Lieferantenkredit)</w:t>
            </w:r>
          </w:p>
          <w:p w14:paraId="170210B0" w14:textId="77777777" w:rsidR="001A4B9D" w:rsidRPr="001A4B9D" w:rsidRDefault="001A4B9D" w:rsidP="001A4B9D">
            <w:pPr>
              <w:spacing w:after="0" w:line="240" w:lineRule="auto"/>
              <w:rPr>
                <w:rFonts w:ascii="Arial" w:eastAsia="Times New Roman" w:hAnsi="Arial" w:cs="Arial"/>
                <w:szCs w:val="20"/>
              </w:rPr>
            </w:pPr>
          </w:p>
          <w:p w14:paraId="4546F0FA" w14:textId="77777777" w:rsidR="001A4B9D" w:rsidRPr="001A4B9D" w:rsidRDefault="001A4B9D" w:rsidP="004C40BA">
            <w:pPr>
              <w:numPr>
                <w:ilvl w:val="0"/>
                <w:numId w:val="9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potenzielle Finanzierungspartner</w:t>
            </w:r>
          </w:p>
        </w:tc>
      </w:tr>
      <w:tr w:rsidR="001A4B9D" w:rsidRPr="001A4B9D" w14:paraId="76ABE406" w14:textId="77777777" w:rsidTr="001A4B9D">
        <w:trPr>
          <w:trHeight w:val="517"/>
          <w:jc w:val="center"/>
        </w:trPr>
        <w:tc>
          <w:tcPr>
            <w:tcW w:w="14571" w:type="dxa"/>
            <w:gridSpan w:val="2"/>
          </w:tcPr>
          <w:p w14:paraId="46413B4F"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4F8D315F"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Einzel-/Partnerarbeit, Ergebnispräsentation</w:t>
            </w:r>
          </w:p>
        </w:tc>
      </w:tr>
      <w:tr w:rsidR="001A4B9D" w:rsidRPr="001A4B9D" w14:paraId="1B72F4CC" w14:textId="77777777" w:rsidTr="001A4B9D">
        <w:trPr>
          <w:trHeight w:val="368"/>
          <w:jc w:val="center"/>
        </w:trPr>
        <w:tc>
          <w:tcPr>
            <w:tcW w:w="14571" w:type="dxa"/>
            <w:gridSpan w:val="2"/>
          </w:tcPr>
          <w:p w14:paraId="3B57A434" w14:textId="77777777" w:rsidR="001A4B9D" w:rsidRPr="001A4B9D" w:rsidRDefault="001A4B9D" w:rsidP="001A4B9D">
            <w:pPr>
              <w:tabs>
                <w:tab w:val="left" w:pos="708"/>
                <w:tab w:val="left" w:pos="1985"/>
                <w:tab w:val="left" w:pos="3402"/>
              </w:tabs>
              <w:spacing w:after="0" w:line="240" w:lineRule="auto"/>
              <w:rPr>
                <w:rFonts w:ascii="Arial" w:eastAsia="Times New Roman" w:hAnsi="Arial" w:cs="Arial"/>
                <w:b/>
              </w:rPr>
            </w:pPr>
            <w:r w:rsidRPr="001A4B9D">
              <w:rPr>
                <w:rFonts w:ascii="Arial" w:eastAsia="Times New Roman" w:hAnsi="Arial" w:cs="Arial"/>
                <w:b/>
              </w:rPr>
              <w:t>Digitale Kompetenzen</w:t>
            </w:r>
          </w:p>
          <w:sdt>
            <w:sdtPr>
              <w:rPr>
                <w:rFonts w:ascii="Arial" w:eastAsia="Calibri" w:hAnsi="Arial" w:cs="Arial"/>
                <w:szCs w:val="20"/>
              </w:rPr>
              <w:id w:val="-1871992941"/>
              <w:placeholder>
                <w:docPart w:val="B2E9F9ABD99B46B7B2CCBCECF37CCDD7"/>
              </w:placeholder>
            </w:sdtPr>
            <w:sdtEndPr/>
            <w:sdtContent>
              <w:sdt>
                <w:sdtPr>
                  <w:rPr>
                    <w:rFonts w:ascii="Arial" w:eastAsia="Calibri" w:hAnsi="Arial" w:cs="Arial"/>
                    <w:szCs w:val="20"/>
                  </w:rPr>
                  <w:id w:val="268975603"/>
                  <w:placeholder>
                    <w:docPart w:val="691D9F12CC74483E84BF6106E9B9278C"/>
                  </w:placeholder>
                </w:sdtPr>
                <w:sdtEndPr/>
                <w:sdtContent>
                  <w:p w14:paraId="2C4339A1"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2A06AE0E"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5D501D62"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14:paraId="658431AF"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057F3CC3" w14:textId="77777777" w:rsidTr="001A4B9D">
        <w:trPr>
          <w:trHeight w:val="636"/>
          <w:jc w:val="center"/>
        </w:trPr>
        <w:tc>
          <w:tcPr>
            <w:tcW w:w="14571" w:type="dxa"/>
            <w:gridSpan w:val="2"/>
          </w:tcPr>
          <w:p w14:paraId="2425F101"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14:paraId="5E9B845C"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0F31A4D4" w14:textId="77777777" w:rsidR="001A4B9D" w:rsidRPr="001A4B9D" w:rsidRDefault="001A4B9D" w:rsidP="001A4B9D">
            <w:pPr>
              <w:spacing w:after="0" w:line="240" w:lineRule="auto"/>
              <w:rPr>
                <w:rFonts w:ascii="Arial" w:eastAsia="Times New Roman" w:hAnsi="Arial" w:cs="Arial"/>
                <w:szCs w:val="20"/>
              </w:rPr>
            </w:pPr>
          </w:p>
          <w:p w14:paraId="7E8CFF9A"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0236A5B2"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14:paraId="7C16D695" w14:textId="77777777" w:rsidTr="001A4B9D">
        <w:trPr>
          <w:trHeight w:val="636"/>
          <w:jc w:val="center"/>
        </w:trPr>
        <w:tc>
          <w:tcPr>
            <w:tcW w:w="14571" w:type="dxa"/>
            <w:gridSpan w:val="2"/>
          </w:tcPr>
          <w:p w14:paraId="7D4AC6ED"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38BE6AE0"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14:paraId="13330FB6" w14:textId="77777777" w:rsidR="001A4B9D" w:rsidRPr="001A4B9D" w:rsidRDefault="001A4B9D" w:rsidP="001A4B9D">
      <w:pPr>
        <w:spacing w:after="0" w:line="240" w:lineRule="auto"/>
        <w:rPr>
          <w:rFonts w:ascii="Arial" w:eastAsia="Times New Roman" w:hAnsi="Arial" w:cs="Arial"/>
          <w:szCs w:val="20"/>
        </w:rPr>
      </w:pPr>
    </w:p>
    <w:p w14:paraId="28EE7D14" w14:textId="77777777" w:rsidR="001A4B9D" w:rsidRPr="001A4B9D" w:rsidRDefault="001A4B9D" w:rsidP="001A4B9D">
      <w:pPr>
        <w:rPr>
          <w:rFonts w:ascii="Arial" w:hAnsi="Arial" w:cs="Arial"/>
        </w:rPr>
      </w:pPr>
      <w:r w:rsidRPr="001A4B9D">
        <w:rPr>
          <w:rFonts w:ascii="Arial" w:hAnsi="Arial" w:cs="Arial"/>
        </w:rPr>
        <w:br w:type="page"/>
      </w:r>
    </w:p>
    <w:p w14:paraId="60413870"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79079D23" w14:textId="77777777" w:rsidTr="001A4B9D">
        <w:trPr>
          <w:jc w:val="center"/>
        </w:trPr>
        <w:tc>
          <w:tcPr>
            <w:tcW w:w="14571" w:type="dxa"/>
            <w:gridSpan w:val="2"/>
          </w:tcPr>
          <w:p w14:paraId="411F082A"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5E89072D"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49E533F8"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6 </w:t>
            </w:r>
            <w:r w:rsidRPr="001A4B9D">
              <w:rPr>
                <w:rFonts w:ascii="Arial" w:eastAsia="Times New Roman" w:hAnsi="Arial" w:cs="Arial"/>
                <w:b/>
                <w:szCs w:val="20"/>
              </w:rPr>
              <w:tab/>
            </w:r>
            <w:r w:rsidRPr="001A4B9D">
              <w:rPr>
                <w:rFonts w:ascii="Arial" w:eastAsia="Times New Roman" w:hAnsi="Arial" w:cs="Arial"/>
                <w:szCs w:val="20"/>
              </w:rPr>
              <w:t>(10 UStd.)</w:t>
            </w:r>
            <w:r w:rsidRPr="001A4B9D">
              <w:rPr>
                <w:rFonts w:ascii="Arial" w:eastAsia="Times New Roman" w:hAnsi="Arial" w:cs="Arial"/>
                <w:b/>
                <w:szCs w:val="20"/>
              </w:rPr>
              <w:tab/>
            </w:r>
            <w:r w:rsidRPr="001A4B9D">
              <w:rPr>
                <w:rFonts w:ascii="Arial" w:eastAsia="Times New Roman" w:hAnsi="Arial" w:cs="Arial"/>
                <w:szCs w:val="20"/>
              </w:rPr>
              <w:t>Eine Produktionsmaschine anschaffen</w:t>
            </w:r>
          </w:p>
        </w:tc>
      </w:tr>
      <w:tr w:rsidR="001A4B9D" w:rsidRPr="001A4B9D" w14:paraId="3D6B4459" w14:textId="77777777" w:rsidTr="001A4B9D">
        <w:trPr>
          <w:trHeight w:val="1814"/>
          <w:jc w:val="center"/>
        </w:trPr>
        <w:tc>
          <w:tcPr>
            <w:tcW w:w="7514" w:type="dxa"/>
          </w:tcPr>
          <w:p w14:paraId="34244512"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6E7A9908"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plant die Anschaffung einer neuen Produktionsmaschine. Diese Maschine muss finanziert werden. Dazu müssen verschiedene Darlehensarten sowie das Leasing als eine weitere Finanzierungsalternative auf ihre Eignung hin überprüft werden.</w:t>
            </w:r>
          </w:p>
          <w:p w14:paraId="704DAB69" w14:textId="77777777" w:rsidR="001A4B9D" w:rsidRPr="001A4B9D" w:rsidRDefault="001A4B9D" w:rsidP="001A4B9D">
            <w:pPr>
              <w:spacing w:after="0" w:line="240" w:lineRule="auto"/>
              <w:rPr>
                <w:rFonts w:ascii="Arial" w:eastAsia="Times New Roman" w:hAnsi="Arial" w:cs="Arial"/>
                <w:color w:val="FF0000"/>
                <w:szCs w:val="20"/>
              </w:rPr>
            </w:pPr>
          </w:p>
        </w:tc>
        <w:tc>
          <w:tcPr>
            <w:tcW w:w="7057" w:type="dxa"/>
          </w:tcPr>
          <w:p w14:paraId="6EB5BD5F"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4D2EEACF" w14:textId="77777777"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Prüfung unterschiedlicher Darlehensformen </w:t>
            </w:r>
          </w:p>
          <w:p w14:paraId="1BF2E670" w14:textId="77777777"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der Zinsen, der Tilgung, der Liquiditäts- und der Gesamtbelastung (ggf. mit MS Excel)</w:t>
            </w:r>
          </w:p>
          <w:p w14:paraId="507F04FE" w14:textId="77777777"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begründete Entscheidung für eine Darlehensform</w:t>
            </w:r>
          </w:p>
          <w:p w14:paraId="33EF67DB" w14:textId="77777777"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Prüfung eines Leasingangebots</w:t>
            </w:r>
          </w:p>
          <w:p w14:paraId="026FFF66" w14:textId="77777777"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der Finanzierungskosten der infrage kommenden Finanzierungsarten mit MS Excel</w:t>
            </w:r>
          </w:p>
          <w:p w14:paraId="1DA5A06F" w14:textId="77777777"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begründete Entscheidung für eine Finanzierungsalternative: Leasing und Kreditfinanzierung im Vergleich</w:t>
            </w:r>
          </w:p>
          <w:p w14:paraId="76087487" w14:textId="77777777"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tabellarische Übersichten zu Leasingarten sowie Vor- und Nachteilen des Leasings</w:t>
            </w:r>
          </w:p>
        </w:tc>
      </w:tr>
      <w:tr w:rsidR="001A4B9D" w:rsidRPr="001A4B9D" w14:paraId="3D0BA1DD" w14:textId="77777777" w:rsidTr="001A4B9D">
        <w:trPr>
          <w:trHeight w:val="1440"/>
          <w:jc w:val="center"/>
        </w:trPr>
        <w:tc>
          <w:tcPr>
            <w:tcW w:w="7514" w:type="dxa"/>
          </w:tcPr>
          <w:p w14:paraId="5729D3FC"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7AB65996"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4097D70A" w14:textId="77777777"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Darlehensformen nach der Art der vereinbarten Rückzahlung zu unterscheiden.</w:t>
            </w:r>
          </w:p>
          <w:p w14:paraId="1C2164BD" w14:textId="77777777"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unterschiedliche Darlehensformen bezüglich ihres jeweiligen Zins- und Tilgungsaufwands, ihrer Liquiditätsbelastung sowie ihrer Gesamtbelastung zu vergleichen.</w:t>
            </w:r>
          </w:p>
          <w:p w14:paraId="482272CA" w14:textId="77777777"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sich auf Basis ihrer Berechnungen begründet für eine Alternative zu entscheiden.</w:t>
            </w:r>
          </w:p>
          <w:p w14:paraId="6C9A77D6" w14:textId="77777777"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Leasing und Kreditfinanzierung zu vergleichen, indem sie die jeweilige  Gesamtbelastung berechnen und des Weiteren auch qualitative Kriterien einbeziehen.</w:t>
            </w:r>
          </w:p>
          <w:p w14:paraId="7CF43F61" w14:textId="77777777"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verschiedene Leasingarten zu unterscheiden.</w:t>
            </w:r>
          </w:p>
          <w:p w14:paraId="41306925" w14:textId="77777777"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tcPr>
          <w:p w14:paraId="793E827C"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6E20CB47" w14:textId="77777777" w:rsidR="001A4B9D" w:rsidRPr="001A4B9D" w:rsidRDefault="001A4B9D" w:rsidP="004C40BA">
            <w:pPr>
              <w:numPr>
                <w:ilvl w:val="0"/>
                <w:numId w:val="9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Darlehensarten, unterschieden nach der Art der Rückzahlung:</w:t>
            </w:r>
          </w:p>
          <w:p w14:paraId="7B2342EC" w14:textId="77777777" w:rsidR="001A4B9D" w:rsidRPr="001A4B9D" w:rsidRDefault="001A4B9D" w:rsidP="004C40BA">
            <w:pPr>
              <w:numPr>
                <w:ilvl w:val="0"/>
                <w:numId w:val="9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Fälligkeitsdarlehen (Festdarlehen)</w:t>
            </w:r>
          </w:p>
          <w:p w14:paraId="12CB59BD" w14:textId="77777777" w:rsidR="001A4B9D" w:rsidRPr="001A4B9D" w:rsidRDefault="001A4B9D" w:rsidP="004C40BA">
            <w:pPr>
              <w:numPr>
                <w:ilvl w:val="0"/>
                <w:numId w:val="9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Abzahlungsdarlehen (Ratendarlehen)</w:t>
            </w:r>
          </w:p>
          <w:p w14:paraId="1E3E60D5" w14:textId="77777777" w:rsidR="001A4B9D" w:rsidRPr="001A4B9D" w:rsidRDefault="001A4B9D" w:rsidP="004C40BA">
            <w:pPr>
              <w:numPr>
                <w:ilvl w:val="0"/>
                <w:numId w:val="9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Annuitätendarlehen</w:t>
            </w:r>
          </w:p>
          <w:p w14:paraId="5A15958F" w14:textId="77777777" w:rsidR="001A4B9D" w:rsidRPr="001A4B9D" w:rsidRDefault="001A4B9D" w:rsidP="001A4B9D">
            <w:pPr>
              <w:spacing w:after="0" w:line="240" w:lineRule="auto"/>
              <w:contextualSpacing/>
              <w:rPr>
                <w:rFonts w:ascii="Arial" w:eastAsia="Times New Roman" w:hAnsi="Arial" w:cs="Arial"/>
                <w:lang w:eastAsia="de-DE"/>
              </w:rPr>
            </w:pPr>
          </w:p>
          <w:p w14:paraId="0917620C" w14:textId="77777777" w:rsidR="001A4B9D" w:rsidRPr="001A4B9D" w:rsidRDefault="001A4B9D" w:rsidP="004C40BA">
            <w:pPr>
              <w:numPr>
                <w:ilvl w:val="0"/>
                <w:numId w:val="9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Zinsen, Tilgung und Liquiditätsbelastung</w:t>
            </w:r>
          </w:p>
          <w:p w14:paraId="61192AB1" w14:textId="77777777" w:rsidR="001A4B9D" w:rsidRPr="001A4B9D" w:rsidRDefault="001A4B9D" w:rsidP="004C40BA">
            <w:pPr>
              <w:numPr>
                <w:ilvl w:val="0"/>
                <w:numId w:val="9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Leasing vs. Kreditfinanzierung</w:t>
            </w:r>
          </w:p>
          <w:p w14:paraId="1D87BB51" w14:textId="77777777" w:rsidR="001A4B9D" w:rsidRPr="001A4B9D" w:rsidRDefault="001A4B9D" w:rsidP="004C40BA">
            <w:pPr>
              <w:numPr>
                <w:ilvl w:val="0"/>
                <w:numId w:val="9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Leasingarten:</w:t>
            </w:r>
          </w:p>
          <w:p w14:paraId="7B29E54B" w14:textId="77777777" w:rsidR="001A4B9D" w:rsidRPr="001A4B9D" w:rsidRDefault="001A4B9D" w:rsidP="004C40BA">
            <w:pPr>
              <w:numPr>
                <w:ilvl w:val="0"/>
                <w:numId w:val="96"/>
              </w:numPr>
              <w:spacing w:after="0" w:line="240" w:lineRule="auto"/>
              <w:contextualSpacing/>
              <w:rPr>
                <w:rFonts w:ascii="Arial" w:eastAsia="Times New Roman" w:hAnsi="Arial" w:cs="Arial"/>
                <w:lang w:eastAsia="de-DE"/>
              </w:rPr>
            </w:pPr>
            <w:proofErr w:type="spellStart"/>
            <w:r w:rsidRPr="001A4B9D">
              <w:rPr>
                <w:rFonts w:ascii="Arial" w:eastAsia="Times New Roman" w:hAnsi="Arial" w:cs="Arial"/>
                <w:lang w:eastAsia="de-DE"/>
              </w:rPr>
              <w:t>Operate</w:t>
            </w:r>
            <w:proofErr w:type="spellEnd"/>
            <w:r w:rsidRPr="001A4B9D">
              <w:rPr>
                <w:rFonts w:ascii="Arial" w:eastAsia="Times New Roman" w:hAnsi="Arial" w:cs="Arial"/>
                <w:lang w:eastAsia="de-DE"/>
              </w:rPr>
              <w:t>-Leasing</w:t>
            </w:r>
          </w:p>
          <w:p w14:paraId="114E6A68" w14:textId="77777777" w:rsidR="001A4B9D" w:rsidRPr="001A4B9D" w:rsidRDefault="001A4B9D" w:rsidP="004C40BA">
            <w:pPr>
              <w:numPr>
                <w:ilvl w:val="0"/>
                <w:numId w:val="9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Finance-Leasing</w:t>
            </w:r>
          </w:p>
          <w:p w14:paraId="0854CA83" w14:textId="77777777" w:rsidR="001A4B9D" w:rsidRPr="001A4B9D" w:rsidRDefault="001A4B9D" w:rsidP="001A4B9D">
            <w:pPr>
              <w:spacing w:after="0" w:line="240" w:lineRule="auto"/>
              <w:rPr>
                <w:rFonts w:ascii="Arial" w:eastAsia="Times New Roman" w:hAnsi="Arial" w:cs="Arial"/>
                <w:szCs w:val="20"/>
              </w:rPr>
            </w:pPr>
          </w:p>
          <w:p w14:paraId="37E9B5F1"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Gesamtbelastung verschiedener Finanzierungsarten</w:t>
            </w:r>
          </w:p>
          <w:p w14:paraId="1BF5BACA" w14:textId="77777777" w:rsidR="001A4B9D" w:rsidRPr="001A4B9D" w:rsidRDefault="001A4B9D" w:rsidP="001A4B9D">
            <w:pPr>
              <w:spacing w:after="0" w:line="240" w:lineRule="auto"/>
              <w:rPr>
                <w:rFonts w:ascii="Arial" w:eastAsia="Times New Roman" w:hAnsi="Arial" w:cs="Arial"/>
                <w:szCs w:val="20"/>
              </w:rPr>
            </w:pPr>
          </w:p>
        </w:tc>
      </w:tr>
      <w:tr w:rsidR="001A4B9D" w:rsidRPr="001A4B9D" w14:paraId="43BB0026" w14:textId="77777777" w:rsidTr="001A4B9D">
        <w:trPr>
          <w:trHeight w:val="517"/>
          <w:jc w:val="center"/>
        </w:trPr>
        <w:tc>
          <w:tcPr>
            <w:tcW w:w="14571" w:type="dxa"/>
            <w:gridSpan w:val="2"/>
          </w:tcPr>
          <w:p w14:paraId="024D63E5"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Lern- und Arbeitstechniken</w:t>
            </w:r>
          </w:p>
          <w:p w14:paraId="6DFDFC0A"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14:paraId="7E0968D7" w14:textId="77777777" w:rsidTr="001A4B9D">
        <w:trPr>
          <w:trHeight w:val="569"/>
          <w:jc w:val="center"/>
        </w:trPr>
        <w:tc>
          <w:tcPr>
            <w:tcW w:w="14571" w:type="dxa"/>
            <w:gridSpan w:val="2"/>
          </w:tcPr>
          <w:p w14:paraId="78018D97"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882912537"/>
              <w:placeholder>
                <w:docPart w:val="F779F506B13D4AF9A25025EBF0480884"/>
              </w:placeholder>
            </w:sdtPr>
            <w:sdtEndPr/>
            <w:sdtContent>
              <w:sdt>
                <w:sdtPr>
                  <w:rPr>
                    <w:rFonts w:ascii="Arial" w:eastAsia="Calibri" w:hAnsi="Arial" w:cs="Arial"/>
                    <w:szCs w:val="20"/>
                  </w:rPr>
                  <w:id w:val="2012253223"/>
                  <w:placeholder>
                    <w:docPart w:val="0FC74DAF1B7B4C94A3D0BE819B31E720"/>
                  </w:placeholder>
                </w:sdtPr>
                <w:sdtEndPr/>
                <w:sdtContent>
                  <w:p w14:paraId="6EA1C740" w14:textId="77777777"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Nutzung informationstechnischer Systeme</w:t>
                    </w:r>
                  </w:p>
                  <w:p w14:paraId="4F65C395" w14:textId="77777777"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Informationsbeschaffung aus dem Internet</w:t>
                    </w:r>
                  </w:p>
                  <w:p w14:paraId="0E0D032C"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p w14:paraId="243F72DF"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in Bezug auf Softwareanwendungen</w:t>
                </w:r>
              </w:p>
              <w:p w14:paraId="31269E38"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Tabellenkalkulationsprogramms (Finanzierungsberechnungen unter Verwendung von MS Excel)</w:t>
                </w:r>
              </w:p>
              <w:p w14:paraId="31908F94"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14:paraId="11E0F450" w14:textId="77777777"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2ECEC389" w14:textId="77777777" w:rsidTr="001A4B9D">
        <w:trPr>
          <w:trHeight w:val="636"/>
          <w:jc w:val="center"/>
        </w:trPr>
        <w:tc>
          <w:tcPr>
            <w:tcW w:w="14571" w:type="dxa"/>
            <w:gridSpan w:val="2"/>
          </w:tcPr>
          <w:p w14:paraId="4A0800C2"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14:paraId="3011E7AC"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39F1791E" w14:textId="77777777" w:rsidR="001A4B9D" w:rsidRPr="001A4B9D" w:rsidRDefault="001A4B9D" w:rsidP="001A4B9D">
            <w:pPr>
              <w:spacing w:after="0" w:line="240" w:lineRule="auto"/>
              <w:rPr>
                <w:rFonts w:ascii="Arial" w:eastAsia="Times New Roman" w:hAnsi="Arial" w:cs="Arial"/>
                <w:szCs w:val="20"/>
              </w:rPr>
            </w:pPr>
          </w:p>
          <w:p w14:paraId="7FC0403F"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0D6DB49D"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14:paraId="44B6AB19" w14:textId="7F940924" w:rsidR="001A4B9D" w:rsidRPr="001A4B9D" w:rsidRDefault="007171E5" w:rsidP="001A4B9D">
            <w:pPr>
              <w:spacing w:after="0" w:line="240" w:lineRule="auto"/>
              <w:rPr>
                <w:rFonts w:ascii="Arial" w:eastAsia="Times New Roman" w:hAnsi="Arial" w:cs="Arial"/>
                <w:szCs w:val="20"/>
              </w:rPr>
            </w:pPr>
            <w:r w:rsidRPr="007171E5">
              <w:rPr>
                <w:rFonts w:ascii="Arial" w:eastAsia="Times New Roman" w:hAnsi="Arial" w:cs="Arial"/>
                <w:szCs w:val="20"/>
              </w:rPr>
              <w:t>Zimmermann: Erfolgreiches Büromanagement mit EXCEL (Merkur-BN 0817 [EXCEL 2019] bzw. Merkur-BN 0820 [EXCEL 2021/365]) bzw. Merkur-BN 0825 [EXCEL 2024/365])</w:t>
            </w:r>
          </w:p>
        </w:tc>
      </w:tr>
      <w:tr w:rsidR="001A4B9D" w:rsidRPr="001A4B9D" w14:paraId="669FC2A3" w14:textId="77777777" w:rsidTr="001A4B9D">
        <w:trPr>
          <w:trHeight w:val="636"/>
          <w:jc w:val="center"/>
        </w:trPr>
        <w:tc>
          <w:tcPr>
            <w:tcW w:w="14571" w:type="dxa"/>
            <w:gridSpan w:val="2"/>
          </w:tcPr>
          <w:p w14:paraId="4D30365C"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4DA24E39"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PC-Raum, Tabellenkalkulationsprogramm, ggf. Präsentationssoftware</w:t>
            </w:r>
          </w:p>
        </w:tc>
      </w:tr>
    </w:tbl>
    <w:p w14:paraId="19FAD091" w14:textId="77777777" w:rsidR="001A4B9D" w:rsidRPr="001A4B9D" w:rsidRDefault="001A4B9D" w:rsidP="001A4B9D">
      <w:pPr>
        <w:spacing w:after="0" w:line="240" w:lineRule="auto"/>
        <w:rPr>
          <w:rFonts w:ascii="Arial" w:eastAsia="Times New Roman" w:hAnsi="Arial" w:cs="Arial"/>
          <w:szCs w:val="20"/>
        </w:rPr>
      </w:pPr>
    </w:p>
    <w:p w14:paraId="46200CFD" w14:textId="77777777" w:rsidR="001A4B9D" w:rsidRPr="001A4B9D" w:rsidRDefault="001A4B9D" w:rsidP="001A4B9D">
      <w:pPr>
        <w:rPr>
          <w:rFonts w:ascii="Arial" w:hAnsi="Arial" w:cs="Arial"/>
        </w:rPr>
      </w:pPr>
      <w:r w:rsidRPr="001A4B9D">
        <w:rPr>
          <w:rFonts w:ascii="Arial" w:hAnsi="Arial" w:cs="Arial"/>
        </w:rPr>
        <w:br w:type="page"/>
      </w:r>
    </w:p>
    <w:p w14:paraId="569F163B"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6C38A295" w14:textId="77777777" w:rsidTr="001A4B9D">
        <w:trPr>
          <w:jc w:val="center"/>
        </w:trPr>
        <w:tc>
          <w:tcPr>
            <w:tcW w:w="14571" w:type="dxa"/>
            <w:gridSpan w:val="2"/>
          </w:tcPr>
          <w:p w14:paraId="3024CAD9"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0E86B283"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607B1099"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7 </w:t>
            </w:r>
            <w:r w:rsidRPr="001A4B9D">
              <w:rPr>
                <w:rFonts w:ascii="Arial" w:eastAsia="Times New Roman" w:hAnsi="Arial" w:cs="Arial"/>
                <w:b/>
                <w:szCs w:val="20"/>
              </w:rPr>
              <w:tab/>
            </w:r>
            <w:r w:rsidRPr="001A4B9D">
              <w:rPr>
                <w:rFonts w:ascii="Arial" w:eastAsia="Times New Roman" w:hAnsi="Arial" w:cs="Arial"/>
                <w:szCs w:val="20"/>
              </w:rPr>
              <w:t>(4 UStd.)</w:t>
            </w:r>
            <w:r w:rsidRPr="001A4B9D">
              <w:rPr>
                <w:rFonts w:ascii="Arial" w:eastAsia="Times New Roman" w:hAnsi="Arial" w:cs="Arial"/>
                <w:b/>
                <w:szCs w:val="20"/>
              </w:rPr>
              <w:tab/>
            </w:r>
            <w:r w:rsidRPr="001A4B9D">
              <w:rPr>
                <w:rFonts w:ascii="Arial" w:eastAsia="Times New Roman" w:hAnsi="Arial" w:cs="Arial"/>
                <w:szCs w:val="20"/>
              </w:rPr>
              <w:t>Den Lieferantenkredit beurteilen</w:t>
            </w:r>
          </w:p>
        </w:tc>
      </w:tr>
      <w:tr w:rsidR="001A4B9D" w:rsidRPr="001A4B9D" w14:paraId="6EEAEB89" w14:textId="77777777" w:rsidTr="00D45289">
        <w:trPr>
          <w:trHeight w:val="1976"/>
          <w:jc w:val="center"/>
        </w:trPr>
        <w:tc>
          <w:tcPr>
            <w:tcW w:w="7514" w:type="dxa"/>
          </w:tcPr>
          <w:p w14:paraId="53C228A3"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5A9DCE74"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 der Heinrich KG überlegt eine Mitarbeiterin, ob sie eine Eingangsrechnung unter Abzug von Skonto bezahlen oder lieber das eingeräumte Zahlungsziel in Anspruch nehmen soll. Eine Zahlung innerhalb der Skontofrist brächte die Notwendigkeit mit sich, den Kontokorrentkredit der Hausbank in Anspruch zu nehmen.</w:t>
            </w:r>
          </w:p>
        </w:tc>
        <w:tc>
          <w:tcPr>
            <w:tcW w:w="7057" w:type="dxa"/>
          </w:tcPr>
          <w:p w14:paraId="73061ECA"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4CD825BE" w14:textId="77777777" w:rsidR="001A4B9D" w:rsidRPr="001A4B9D" w:rsidRDefault="001A4B9D" w:rsidP="004C40BA">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der Vor- und Nachteile eines Lieferantenkredits</w:t>
            </w:r>
          </w:p>
          <w:p w14:paraId="1B2CB554" w14:textId="77777777" w:rsidR="001A4B9D" w:rsidRPr="001A4B9D" w:rsidRDefault="001A4B9D" w:rsidP="004C40BA">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des Finanzierungserfolgs bei Inanspruchnahme von Skonto und gleichzeitiger Inanspruchnahme eines kurzfristigen</w:t>
            </w:r>
          </w:p>
          <w:p w14:paraId="1D35200C" w14:textId="77777777" w:rsidR="001A4B9D" w:rsidRPr="001A4B9D" w:rsidRDefault="001A4B9D" w:rsidP="004C40BA">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Bankkredits</w:t>
            </w:r>
          </w:p>
          <w:p w14:paraId="1D4A9523" w14:textId="77777777" w:rsidR="001A4B9D" w:rsidRDefault="001A4B9D" w:rsidP="001A4B9D">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 den Vor- und Nachteilen eines Kontokorrentkredits</w:t>
            </w:r>
          </w:p>
          <w:p w14:paraId="57BB71F3" w14:textId="77777777" w:rsidR="00D45289" w:rsidRDefault="00D45289" w:rsidP="00D45289">
            <w:pPr>
              <w:spacing w:after="0" w:line="240" w:lineRule="auto"/>
              <w:contextualSpacing/>
              <w:rPr>
                <w:rFonts w:ascii="Arial" w:eastAsia="Times New Roman" w:hAnsi="Arial" w:cs="Arial"/>
                <w:lang w:eastAsia="de-DE"/>
              </w:rPr>
            </w:pPr>
          </w:p>
          <w:p w14:paraId="2263EF95" w14:textId="053C6C18" w:rsidR="00D45289" w:rsidRPr="00D45289" w:rsidRDefault="00D45289" w:rsidP="00D45289">
            <w:pPr>
              <w:spacing w:after="0" w:line="240" w:lineRule="auto"/>
              <w:contextualSpacing/>
              <w:rPr>
                <w:rFonts w:ascii="Arial" w:eastAsia="Times New Roman" w:hAnsi="Arial" w:cs="Arial"/>
                <w:lang w:eastAsia="de-DE"/>
              </w:rPr>
            </w:pPr>
          </w:p>
        </w:tc>
      </w:tr>
      <w:tr w:rsidR="001A4B9D" w:rsidRPr="001A4B9D" w14:paraId="2332DD79" w14:textId="77777777" w:rsidTr="001A4B9D">
        <w:trPr>
          <w:trHeight w:val="3433"/>
          <w:jc w:val="center"/>
        </w:trPr>
        <w:tc>
          <w:tcPr>
            <w:tcW w:w="7514" w:type="dxa"/>
          </w:tcPr>
          <w:p w14:paraId="455AE0C1"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4A6D1ADD"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56AC6674" w14:textId="77777777"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die Merkmale eines Kontokorrentkredits sowie seine Vor- und Nachteile zu erläutern. </w:t>
            </w:r>
          </w:p>
          <w:p w14:paraId="2EE345A3" w14:textId="77777777"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die Merkmale eines Lieferantenkredits sowie seine Vor- und Nachteile zu erläutern.</w:t>
            </w:r>
          </w:p>
          <w:p w14:paraId="5FF33B5B" w14:textId="77777777"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anhand eines konkreten Falls rechnerisch zu ermitteln, ob sich die Zahlung unter Skontoabzug für die Heinrich KG lohnt, wenn zu diesem Zweck der Kontokorrentkredit in Anspruch genommen werden muss.</w:t>
            </w:r>
          </w:p>
          <w:p w14:paraId="1138F44B" w14:textId="77777777"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mithilfe einer geeigneten Formel einen Skontosatz in einen Bankzinssatz umzurechnen.</w:t>
            </w:r>
          </w:p>
          <w:p w14:paraId="6350D369" w14:textId="77777777" w:rsidR="001A4B9D" w:rsidRDefault="001A4B9D" w:rsidP="001A4B9D">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14:paraId="45C1634A" w14:textId="77777777" w:rsidR="00D45289" w:rsidRDefault="00D45289" w:rsidP="00D45289">
            <w:pPr>
              <w:spacing w:after="0" w:line="240" w:lineRule="auto"/>
              <w:contextualSpacing/>
              <w:rPr>
                <w:rFonts w:ascii="Arial" w:eastAsia="MS Mincho" w:hAnsi="Arial" w:cs="Arial"/>
                <w:lang w:eastAsia="de-DE"/>
              </w:rPr>
            </w:pPr>
          </w:p>
          <w:p w14:paraId="1F16E637" w14:textId="0D84822A" w:rsidR="00D45289" w:rsidRPr="00D45289" w:rsidRDefault="00D45289" w:rsidP="00D45289">
            <w:pPr>
              <w:spacing w:after="0" w:line="240" w:lineRule="auto"/>
              <w:contextualSpacing/>
              <w:rPr>
                <w:rFonts w:ascii="Arial" w:eastAsia="MS Mincho" w:hAnsi="Arial" w:cs="Arial"/>
                <w:lang w:eastAsia="de-DE"/>
              </w:rPr>
            </w:pPr>
          </w:p>
        </w:tc>
        <w:tc>
          <w:tcPr>
            <w:tcW w:w="7057" w:type="dxa"/>
          </w:tcPr>
          <w:p w14:paraId="4C8A9DCD"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7CD4A8CC" w14:textId="77777777"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Kontokorrentkredit: Begriff, Berechnung, Vor- und Nachteile</w:t>
            </w:r>
          </w:p>
          <w:p w14:paraId="055C8676" w14:textId="77777777"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Lieferantenkredit (Warenkredit): Begriff, Berechnung, Vor- und Nachteile</w:t>
            </w:r>
          </w:p>
          <w:p w14:paraId="499F0328" w14:textId="77777777"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Kosten des Kontokorrentkredits und des Lieferantenkredits im Vergleich</w:t>
            </w:r>
          </w:p>
          <w:p w14:paraId="7448E866" w14:textId="77777777"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Skontofrist, Skontobezugsspanne, Fälligkeit</w:t>
            </w:r>
          </w:p>
          <w:p w14:paraId="2C088D36" w14:textId="77777777"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Umwandlung des Skontosatzes in einen Bankzinssatz</w:t>
            </w:r>
          </w:p>
          <w:p w14:paraId="5F1E29B5" w14:textId="77777777" w:rsidR="001A4B9D" w:rsidRPr="001A4B9D" w:rsidRDefault="001A4B9D" w:rsidP="001A4B9D">
            <w:pPr>
              <w:spacing w:after="0" w:line="240" w:lineRule="auto"/>
              <w:rPr>
                <w:rFonts w:ascii="Arial" w:eastAsia="Times New Roman" w:hAnsi="Arial" w:cs="Arial"/>
                <w:szCs w:val="20"/>
              </w:rPr>
            </w:pPr>
          </w:p>
        </w:tc>
      </w:tr>
      <w:tr w:rsidR="001A4B9D" w:rsidRPr="001A4B9D" w14:paraId="29E1A1AE" w14:textId="77777777" w:rsidTr="001A4B9D">
        <w:trPr>
          <w:trHeight w:val="517"/>
          <w:jc w:val="center"/>
        </w:trPr>
        <w:tc>
          <w:tcPr>
            <w:tcW w:w="14571" w:type="dxa"/>
            <w:gridSpan w:val="2"/>
          </w:tcPr>
          <w:p w14:paraId="716720D4"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1C6355DC"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14:paraId="48EFCA12" w14:textId="77777777" w:rsidTr="001A4B9D">
        <w:trPr>
          <w:trHeight w:val="368"/>
          <w:jc w:val="center"/>
        </w:trPr>
        <w:tc>
          <w:tcPr>
            <w:tcW w:w="14571" w:type="dxa"/>
            <w:gridSpan w:val="2"/>
          </w:tcPr>
          <w:p w14:paraId="500451FF"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lastRenderedPageBreak/>
              <w:t>Digitale Kompetenzen</w:t>
            </w:r>
          </w:p>
          <w:sdt>
            <w:sdtPr>
              <w:rPr>
                <w:rFonts w:ascii="Arial" w:eastAsia="Calibri" w:hAnsi="Arial" w:cs="Arial"/>
                <w:szCs w:val="20"/>
              </w:rPr>
              <w:id w:val="1515033813"/>
              <w:placeholder>
                <w:docPart w:val="18FFB785BEA74C74962568F404FDBE51"/>
              </w:placeholder>
            </w:sdtPr>
            <w:sdtEndPr/>
            <w:sdtContent>
              <w:sdt>
                <w:sdtPr>
                  <w:rPr>
                    <w:rFonts w:ascii="Arial" w:eastAsia="Calibri" w:hAnsi="Arial" w:cs="Arial"/>
                    <w:szCs w:val="20"/>
                  </w:rPr>
                  <w:id w:val="213550824"/>
                  <w:placeholder>
                    <w:docPart w:val="36C4DB46F97D4E83ACD03C205A1DC9A0"/>
                  </w:placeholder>
                </w:sdtPr>
                <w:sdtEndPr/>
                <w:sdtContent>
                  <w:p w14:paraId="50CA8FE8"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05FFA32F"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3B23E4C4"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14:paraId="6B0C10DC"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5EF95A4B" w14:textId="77777777" w:rsidTr="001A4B9D">
        <w:trPr>
          <w:trHeight w:val="636"/>
          <w:jc w:val="center"/>
        </w:trPr>
        <w:tc>
          <w:tcPr>
            <w:tcW w:w="14571" w:type="dxa"/>
            <w:gridSpan w:val="2"/>
          </w:tcPr>
          <w:p w14:paraId="32280203"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14:paraId="43E1EF07"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4D9BB363" w14:textId="77777777" w:rsidR="001A4B9D" w:rsidRPr="001A4B9D" w:rsidRDefault="001A4B9D" w:rsidP="001A4B9D">
            <w:pPr>
              <w:spacing w:after="0" w:line="240" w:lineRule="auto"/>
              <w:rPr>
                <w:rFonts w:ascii="Arial" w:eastAsia="Times New Roman" w:hAnsi="Arial" w:cs="Arial"/>
                <w:szCs w:val="20"/>
              </w:rPr>
            </w:pPr>
          </w:p>
          <w:p w14:paraId="693DC09E"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01135D92"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14:paraId="39CD82AC" w14:textId="77777777" w:rsidTr="001A4B9D">
        <w:trPr>
          <w:trHeight w:val="636"/>
          <w:jc w:val="center"/>
        </w:trPr>
        <w:tc>
          <w:tcPr>
            <w:tcW w:w="14571" w:type="dxa"/>
            <w:gridSpan w:val="2"/>
          </w:tcPr>
          <w:p w14:paraId="1F09C831"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5551AFAE"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14:paraId="1C1ADFDF" w14:textId="77777777" w:rsidR="001A4B9D" w:rsidRPr="001A4B9D" w:rsidRDefault="001A4B9D" w:rsidP="001A4B9D">
      <w:pPr>
        <w:spacing w:after="0" w:line="240" w:lineRule="auto"/>
        <w:rPr>
          <w:rFonts w:ascii="Arial" w:eastAsia="Times New Roman" w:hAnsi="Arial" w:cs="Arial"/>
          <w:szCs w:val="20"/>
        </w:rPr>
      </w:pPr>
    </w:p>
    <w:p w14:paraId="4E0B2A41" w14:textId="77777777" w:rsidR="001A4B9D" w:rsidRPr="001A4B9D" w:rsidRDefault="001A4B9D" w:rsidP="001A4B9D">
      <w:pPr>
        <w:rPr>
          <w:rFonts w:ascii="Arial" w:hAnsi="Arial" w:cs="Arial"/>
        </w:rPr>
      </w:pPr>
      <w:r w:rsidRPr="001A4B9D">
        <w:rPr>
          <w:rFonts w:ascii="Arial" w:hAnsi="Arial" w:cs="Arial"/>
        </w:rPr>
        <w:br w:type="page"/>
      </w:r>
    </w:p>
    <w:p w14:paraId="1D60DAF4"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60F455C7" w14:textId="77777777" w:rsidTr="001A4B9D">
        <w:trPr>
          <w:jc w:val="center"/>
        </w:trPr>
        <w:tc>
          <w:tcPr>
            <w:tcW w:w="14571" w:type="dxa"/>
            <w:gridSpan w:val="2"/>
          </w:tcPr>
          <w:p w14:paraId="27BC863A"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067632C5"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7F865EEB"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8 </w:t>
            </w:r>
            <w:r w:rsidRPr="001A4B9D">
              <w:rPr>
                <w:rFonts w:ascii="Arial" w:eastAsia="Times New Roman" w:hAnsi="Arial" w:cs="Arial"/>
                <w:b/>
                <w:szCs w:val="20"/>
              </w:rPr>
              <w:tab/>
            </w:r>
            <w:r w:rsidRPr="001A4B9D">
              <w:rPr>
                <w:rFonts w:ascii="Arial" w:eastAsia="Times New Roman" w:hAnsi="Arial" w:cs="Arial"/>
                <w:szCs w:val="20"/>
              </w:rPr>
              <w:t>(4 UStd.)</w:t>
            </w:r>
            <w:r w:rsidRPr="001A4B9D">
              <w:rPr>
                <w:rFonts w:ascii="Arial" w:eastAsia="Times New Roman" w:hAnsi="Arial" w:cs="Arial"/>
                <w:b/>
                <w:szCs w:val="20"/>
              </w:rPr>
              <w:tab/>
            </w:r>
            <w:r w:rsidRPr="001A4B9D">
              <w:rPr>
                <w:rFonts w:ascii="Arial" w:eastAsia="Times New Roman" w:hAnsi="Arial" w:cs="Arial"/>
                <w:szCs w:val="20"/>
              </w:rPr>
              <w:t>Forderungsmanagement – Die Vergabe von Lieferantenkrediten überwachen</w:t>
            </w:r>
          </w:p>
        </w:tc>
      </w:tr>
      <w:tr w:rsidR="001A4B9D" w:rsidRPr="001A4B9D" w14:paraId="390ECE72" w14:textId="77777777" w:rsidTr="001A4B9D">
        <w:trPr>
          <w:trHeight w:val="1365"/>
          <w:jc w:val="center"/>
        </w:trPr>
        <w:tc>
          <w:tcPr>
            <w:tcW w:w="7514" w:type="dxa"/>
          </w:tcPr>
          <w:p w14:paraId="188BAF9A"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41DC6789"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Auszubildender der Heinrich KG soll bei einem befreundeten Unternehmen ein Arbeitsblatt entwickeln, mit dem festgelegt werden kann, ob Kunden ungerechtfertigt einen Skontoabzug in Anspruch genommen haben.</w:t>
            </w:r>
          </w:p>
        </w:tc>
        <w:tc>
          <w:tcPr>
            <w:tcW w:w="7057" w:type="dxa"/>
          </w:tcPr>
          <w:p w14:paraId="3F7CBC46"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2F4FAA8A" w14:textId="77777777" w:rsidR="001A4B9D" w:rsidRPr="001A4B9D" w:rsidRDefault="001A4B9D" w:rsidP="004C40BA">
            <w:pPr>
              <w:numPr>
                <w:ilvl w:val="0"/>
                <w:numId w:val="12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Tabellenblatt zur Überwachung der Vergabe von Lieferantenkrediten mit MS Excel</w:t>
            </w:r>
          </w:p>
          <w:p w14:paraId="1E4E3332" w14:textId="77777777" w:rsidR="001A4B9D" w:rsidRPr="001A4B9D" w:rsidRDefault="001A4B9D" w:rsidP="004C40BA">
            <w:pPr>
              <w:numPr>
                <w:ilvl w:val="0"/>
                <w:numId w:val="12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Tabellenblatt mit Formelansicht</w:t>
            </w:r>
          </w:p>
        </w:tc>
      </w:tr>
      <w:tr w:rsidR="001A4B9D" w:rsidRPr="001A4B9D" w14:paraId="339C0676" w14:textId="77777777" w:rsidTr="001A4B9D">
        <w:trPr>
          <w:trHeight w:val="1146"/>
          <w:jc w:val="center"/>
        </w:trPr>
        <w:tc>
          <w:tcPr>
            <w:tcW w:w="7514" w:type="dxa"/>
          </w:tcPr>
          <w:p w14:paraId="0812B79F"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511AF7D2"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12A221D0" w14:textId="77777777" w:rsidR="001A4B9D" w:rsidRPr="001A4B9D" w:rsidRDefault="001A4B9D" w:rsidP="004C40BA">
            <w:pPr>
              <w:numPr>
                <w:ilvl w:val="0"/>
                <w:numId w:val="99"/>
              </w:numPr>
              <w:spacing w:after="0" w:line="240" w:lineRule="auto"/>
              <w:contextualSpacing/>
              <w:rPr>
                <w:rFonts w:ascii="Arial" w:eastAsia="MS Mincho" w:hAnsi="Arial" w:cs="Arial"/>
                <w:lang w:eastAsia="de-DE"/>
              </w:rPr>
            </w:pPr>
            <w:r w:rsidRPr="001A4B9D">
              <w:rPr>
                <w:rFonts w:ascii="Arial" w:eastAsia="MS Mincho" w:hAnsi="Arial" w:cs="Arial"/>
                <w:lang w:eastAsia="de-DE"/>
              </w:rPr>
              <w:t>in MS Excel ein Arbeitsblatt zu erstellen, aus dem hervorgeht, ob Kunden Skonto zu Recht oder zu Unrecht abgezogen haben.</w:t>
            </w:r>
          </w:p>
          <w:p w14:paraId="70F7D8F7" w14:textId="77777777" w:rsidR="001A4B9D" w:rsidRPr="001A4B9D" w:rsidRDefault="001A4B9D" w:rsidP="004C40BA">
            <w:pPr>
              <w:numPr>
                <w:ilvl w:val="0"/>
                <w:numId w:val="99"/>
              </w:numPr>
              <w:spacing w:after="0" w:line="240" w:lineRule="auto"/>
              <w:contextualSpacing/>
              <w:rPr>
                <w:rFonts w:ascii="Arial" w:eastAsia="MS Mincho" w:hAnsi="Arial" w:cs="Arial"/>
                <w:lang w:eastAsia="de-DE"/>
              </w:rPr>
            </w:pPr>
            <w:r w:rsidRPr="001A4B9D">
              <w:rPr>
                <w:rFonts w:ascii="Arial" w:eastAsia="MS Mincho" w:hAnsi="Arial" w:cs="Arial"/>
                <w:lang w:eastAsia="de-DE"/>
              </w:rPr>
              <w:t>die Bedeutung eines konsequenten Forderungsmanagements hinsichtlich der Liquiditätssicherung des eigenen Unternehmens zu reflektieren.</w:t>
            </w:r>
          </w:p>
          <w:p w14:paraId="6F4B629B" w14:textId="77777777" w:rsidR="001A4B9D" w:rsidRPr="001A4B9D" w:rsidRDefault="001A4B9D" w:rsidP="004C40BA">
            <w:pPr>
              <w:numPr>
                <w:ilvl w:val="0"/>
                <w:numId w:val="99"/>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14:paraId="3A12BD49" w14:textId="77777777" w:rsidR="001A4B9D" w:rsidRPr="001A4B9D" w:rsidRDefault="001A4B9D" w:rsidP="001A4B9D">
            <w:pPr>
              <w:spacing w:after="0" w:line="240" w:lineRule="auto"/>
              <w:contextualSpacing/>
              <w:rPr>
                <w:rFonts w:ascii="Arial" w:eastAsia="MS Mincho" w:hAnsi="Arial" w:cs="Arial"/>
                <w:lang w:eastAsia="de-DE"/>
              </w:rPr>
            </w:pPr>
          </w:p>
        </w:tc>
        <w:tc>
          <w:tcPr>
            <w:tcW w:w="7057" w:type="dxa"/>
          </w:tcPr>
          <w:p w14:paraId="7BF45F6D"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68FDC47E" w14:textId="77777777" w:rsidR="001A4B9D" w:rsidRPr="001A4B9D" w:rsidRDefault="001A4B9D" w:rsidP="004C40BA">
            <w:pPr>
              <w:numPr>
                <w:ilvl w:val="0"/>
                <w:numId w:val="100"/>
              </w:numPr>
              <w:spacing w:after="0" w:line="240" w:lineRule="auto"/>
              <w:contextualSpacing/>
              <w:rPr>
                <w:rFonts w:ascii="Arial" w:eastAsia="MS Mincho" w:hAnsi="Arial" w:cs="Arial"/>
                <w:lang w:eastAsia="de-DE"/>
              </w:rPr>
            </w:pPr>
            <w:r w:rsidRPr="001A4B9D">
              <w:rPr>
                <w:rFonts w:ascii="Arial" w:eastAsia="Times New Roman" w:hAnsi="Arial" w:cs="Arial"/>
                <w:lang w:eastAsia="de-DE"/>
              </w:rPr>
              <w:t>Erstellen eines Tabellenblattes zur Überprüfung, ob Skonto zu Recht abgezogen wurde oder nicht</w:t>
            </w:r>
          </w:p>
          <w:p w14:paraId="6A680531" w14:textId="77777777" w:rsidR="001A4B9D" w:rsidRPr="001A4B9D" w:rsidRDefault="001A4B9D" w:rsidP="004C40BA">
            <w:pPr>
              <w:numPr>
                <w:ilvl w:val="0"/>
                <w:numId w:val="100"/>
              </w:numPr>
              <w:spacing w:after="0" w:line="240" w:lineRule="auto"/>
              <w:contextualSpacing/>
              <w:rPr>
                <w:rFonts w:ascii="Arial" w:eastAsia="MS Mincho" w:hAnsi="Arial" w:cs="Arial"/>
                <w:lang w:eastAsia="de-DE"/>
              </w:rPr>
            </w:pPr>
            <w:r w:rsidRPr="001A4B9D">
              <w:rPr>
                <w:rFonts w:ascii="Arial" w:eastAsia="Times New Roman" w:hAnsi="Arial" w:cs="Arial"/>
                <w:lang w:eastAsia="de-DE"/>
              </w:rPr>
              <w:t>formelgesteuerte Berechnung in MS Excel (SVERWEIS, WENN-Funktion u.a.)</w:t>
            </w:r>
          </w:p>
        </w:tc>
      </w:tr>
      <w:tr w:rsidR="001A4B9D" w:rsidRPr="001A4B9D" w14:paraId="3FA96325" w14:textId="77777777" w:rsidTr="001A4B9D">
        <w:trPr>
          <w:trHeight w:val="517"/>
          <w:jc w:val="center"/>
        </w:trPr>
        <w:tc>
          <w:tcPr>
            <w:tcW w:w="14571" w:type="dxa"/>
            <w:gridSpan w:val="2"/>
          </w:tcPr>
          <w:p w14:paraId="03B0B8A9" w14:textId="77777777" w:rsidR="001A4B9D" w:rsidRPr="001A4B9D" w:rsidRDefault="001A4B9D" w:rsidP="001A4B9D">
            <w:pPr>
              <w:tabs>
                <w:tab w:val="left" w:pos="1985"/>
                <w:tab w:val="left" w:pos="3402"/>
              </w:tabs>
              <w:spacing w:after="0" w:line="240" w:lineRule="auto"/>
              <w:rPr>
                <w:rFonts w:ascii="Arial" w:eastAsia="Times New Roman" w:hAnsi="Arial" w:cs="Arial"/>
                <w:b/>
                <w:lang w:eastAsia="de-DE"/>
              </w:rPr>
            </w:pPr>
            <w:r w:rsidRPr="001A4B9D">
              <w:rPr>
                <w:rFonts w:ascii="Arial" w:eastAsia="Times New Roman" w:hAnsi="Arial" w:cs="Arial"/>
                <w:b/>
                <w:lang w:eastAsia="de-DE"/>
              </w:rPr>
              <w:t>Lern- und Arbeitstechniken</w:t>
            </w:r>
          </w:p>
          <w:p w14:paraId="2DA8CC11" w14:textId="77777777" w:rsidR="001A4B9D" w:rsidRPr="001A4B9D" w:rsidRDefault="001A4B9D" w:rsidP="001A4B9D">
            <w:pPr>
              <w:spacing w:after="0" w:line="240" w:lineRule="auto"/>
              <w:rPr>
                <w:rFonts w:ascii="Arial" w:eastAsia="Times New Roman" w:hAnsi="Arial" w:cs="Arial"/>
                <w:lang w:eastAsia="de-DE"/>
              </w:rPr>
            </w:pPr>
            <w:r w:rsidRPr="001A4B9D">
              <w:rPr>
                <w:rFonts w:ascii="Arial" w:eastAsia="Times New Roman" w:hAnsi="Arial" w:cs="Arial"/>
                <w:lang w:eastAsia="de-DE"/>
              </w:rPr>
              <w:t>Informationsbeschaffung, PC-Arbeit, Einzel-/Partnerarbeit, Ergebnispräsentation</w:t>
            </w:r>
          </w:p>
        </w:tc>
      </w:tr>
      <w:tr w:rsidR="001A4B9D" w:rsidRPr="001A4B9D" w14:paraId="30841CC3" w14:textId="77777777" w:rsidTr="001A4B9D">
        <w:trPr>
          <w:trHeight w:val="517"/>
          <w:jc w:val="center"/>
        </w:trPr>
        <w:tc>
          <w:tcPr>
            <w:tcW w:w="14571" w:type="dxa"/>
            <w:gridSpan w:val="2"/>
          </w:tcPr>
          <w:p w14:paraId="604D5A68"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82564483"/>
              <w:placeholder>
                <w:docPart w:val="8459B6F12049455A9B71D392DB0C886F"/>
              </w:placeholder>
            </w:sdtPr>
            <w:sdtEndPr/>
            <w:sdtContent>
              <w:sdt>
                <w:sdtPr>
                  <w:rPr>
                    <w:rFonts w:ascii="Arial" w:eastAsia="Calibri" w:hAnsi="Arial" w:cs="Arial"/>
                    <w:szCs w:val="20"/>
                  </w:rPr>
                  <w:id w:val="543640886"/>
                  <w:placeholder>
                    <w:docPart w:val="C4AA63B77125462CB0ABE406F9F62C29"/>
                  </w:placeholder>
                </w:sdtPr>
                <w:sdtEndPr/>
                <w:sdtContent>
                  <w:p w14:paraId="12922B10"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0C8AD224"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44AC73F0"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p w14:paraId="26E89542"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 in Bezug auf Softwareanwendungen</w:t>
                </w:r>
              </w:p>
              <w:p w14:paraId="43B2BB00"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Tabellenkalkulationsprogramms (Forderungsmanagement mithilfe von MS Excel)</w:t>
                </w:r>
              </w:p>
              <w:p w14:paraId="3ABCC76B"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14:paraId="773B143B"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61E260EE" w14:textId="77777777" w:rsidTr="001A4B9D">
        <w:trPr>
          <w:trHeight w:val="569"/>
          <w:jc w:val="center"/>
        </w:trPr>
        <w:tc>
          <w:tcPr>
            <w:tcW w:w="14571" w:type="dxa"/>
            <w:gridSpan w:val="2"/>
          </w:tcPr>
          <w:p w14:paraId="57502C18"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14:paraId="39B88AF5"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77B7A49A" w14:textId="77777777" w:rsidR="001A4B9D" w:rsidRPr="001A4B9D" w:rsidRDefault="001A4B9D" w:rsidP="001A4B9D">
            <w:pPr>
              <w:spacing w:after="0" w:line="240" w:lineRule="auto"/>
              <w:rPr>
                <w:rFonts w:ascii="Arial" w:eastAsia="Times New Roman" w:hAnsi="Arial" w:cs="Arial"/>
                <w:szCs w:val="20"/>
              </w:rPr>
            </w:pPr>
          </w:p>
          <w:p w14:paraId="5B32B2B6"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42FED93E"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14:paraId="45E0F34B" w14:textId="60B0DDE5" w:rsidR="001A4B9D" w:rsidRPr="001A4B9D" w:rsidRDefault="007171E5" w:rsidP="001A4B9D">
            <w:pPr>
              <w:spacing w:after="0" w:line="240" w:lineRule="auto"/>
              <w:rPr>
                <w:rFonts w:ascii="Arial" w:eastAsia="Times New Roman" w:hAnsi="Arial" w:cs="Arial"/>
                <w:szCs w:val="20"/>
              </w:rPr>
            </w:pPr>
            <w:r w:rsidRPr="007171E5">
              <w:rPr>
                <w:rFonts w:ascii="Arial" w:eastAsia="Times New Roman" w:hAnsi="Arial" w:cs="Arial"/>
                <w:szCs w:val="20"/>
              </w:rPr>
              <w:t>Zimmermann: Erfolgreiches Büromanagement mit EXCEL (Merkur-BN 0817 [EXCEL 2019] bzw. Merkur-BN 0820 [EXCEL 2021/365]) bzw. Merkur-BN 0825 [EXCEL 2024/365])</w:t>
            </w:r>
          </w:p>
        </w:tc>
      </w:tr>
      <w:tr w:rsidR="001A4B9D" w:rsidRPr="001A4B9D" w14:paraId="2A9029BD" w14:textId="77777777" w:rsidTr="001A4B9D">
        <w:trPr>
          <w:trHeight w:val="636"/>
          <w:jc w:val="center"/>
        </w:trPr>
        <w:tc>
          <w:tcPr>
            <w:tcW w:w="14571" w:type="dxa"/>
            <w:gridSpan w:val="2"/>
          </w:tcPr>
          <w:p w14:paraId="44AD7EC0"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4EE461FE"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Internetzugang, PC-Raum, Tabellenkalkulationsprogramm, ggf. Präsentationssoftware</w:t>
            </w:r>
          </w:p>
        </w:tc>
      </w:tr>
    </w:tbl>
    <w:p w14:paraId="779DF0AD" w14:textId="77777777" w:rsidR="001A4B9D" w:rsidRPr="001A4B9D" w:rsidRDefault="001A4B9D" w:rsidP="001A4B9D">
      <w:pPr>
        <w:spacing w:after="0" w:line="240" w:lineRule="auto"/>
        <w:rPr>
          <w:rFonts w:ascii="Arial" w:eastAsia="Times New Roman" w:hAnsi="Arial" w:cs="Arial"/>
          <w:szCs w:val="20"/>
        </w:rPr>
      </w:pPr>
    </w:p>
    <w:p w14:paraId="012725D2" w14:textId="77777777" w:rsidR="001A4B9D" w:rsidRPr="001A4B9D" w:rsidRDefault="001A4B9D" w:rsidP="001A4B9D">
      <w:pPr>
        <w:rPr>
          <w:rFonts w:ascii="Arial" w:hAnsi="Arial" w:cs="Arial"/>
        </w:rPr>
      </w:pPr>
      <w:r w:rsidRPr="001A4B9D">
        <w:rPr>
          <w:rFonts w:ascii="Arial" w:hAnsi="Arial" w:cs="Arial"/>
        </w:rPr>
        <w:br w:type="page"/>
      </w:r>
    </w:p>
    <w:p w14:paraId="55E29E43"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3295032F" w14:textId="77777777" w:rsidTr="001A4B9D">
        <w:trPr>
          <w:jc w:val="center"/>
        </w:trPr>
        <w:tc>
          <w:tcPr>
            <w:tcW w:w="14571" w:type="dxa"/>
            <w:gridSpan w:val="2"/>
          </w:tcPr>
          <w:p w14:paraId="71DE5A49"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7A3AA80A"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374D7BD9"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9 </w:t>
            </w:r>
            <w:r w:rsidRPr="001A4B9D">
              <w:rPr>
                <w:rFonts w:ascii="Arial" w:eastAsia="Times New Roman" w:hAnsi="Arial" w:cs="Arial"/>
                <w:b/>
                <w:szCs w:val="20"/>
              </w:rPr>
              <w:tab/>
            </w:r>
            <w:r w:rsidRPr="001A4B9D">
              <w:rPr>
                <w:rFonts w:ascii="Arial" w:eastAsia="Times New Roman" w:hAnsi="Arial" w:cs="Arial"/>
                <w:szCs w:val="20"/>
              </w:rPr>
              <w:t>(6 UStd.)</w:t>
            </w:r>
            <w:r w:rsidRPr="001A4B9D">
              <w:rPr>
                <w:rFonts w:ascii="Arial" w:eastAsia="Times New Roman" w:hAnsi="Arial" w:cs="Arial"/>
                <w:b/>
                <w:szCs w:val="20"/>
              </w:rPr>
              <w:tab/>
            </w:r>
            <w:r w:rsidRPr="001A4B9D">
              <w:rPr>
                <w:rFonts w:ascii="Arial" w:eastAsia="Times New Roman" w:hAnsi="Arial" w:cs="Arial"/>
                <w:szCs w:val="20"/>
              </w:rPr>
              <w:t>Das Factoring als Finanzierungsalternative einsetzen</w:t>
            </w:r>
          </w:p>
        </w:tc>
      </w:tr>
      <w:tr w:rsidR="001A4B9D" w:rsidRPr="001A4B9D" w14:paraId="54D58F05" w14:textId="77777777" w:rsidTr="001A4B9D">
        <w:trPr>
          <w:trHeight w:val="1679"/>
          <w:jc w:val="center"/>
        </w:trPr>
        <w:tc>
          <w:tcPr>
            <w:tcW w:w="7514" w:type="dxa"/>
          </w:tcPr>
          <w:p w14:paraId="19A7E344"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58C65C3A"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Unternehmen überlegt, ob man zur Verbesserung der Liquidität Factoring in Anspruch nehmen soll. Um die Eignung dieser Finanzierungsform angemessen beurteilen zu können, sollen über die Firmenkundenberatung der ortsansässigen Bank die notwendigen Informationen eingeholt werden.</w:t>
            </w:r>
          </w:p>
        </w:tc>
        <w:tc>
          <w:tcPr>
            <w:tcW w:w="7057" w:type="dxa"/>
          </w:tcPr>
          <w:p w14:paraId="4CCD0392"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700EE475" w14:textId="77777777" w:rsidR="001A4B9D" w:rsidRPr="001A4B9D" w:rsidRDefault="001A4B9D" w:rsidP="004C40BA">
            <w:pPr>
              <w:numPr>
                <w:ilvl w:val="0"/>
                <w:numId w:val="11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Strukturbild: Factoring und </w:t>
            </w:r>
            <w:proofErr w:type="spellStart"/>
            <w:r w:rsidRPr="001A4B9D">
              <w:rPr>
                <w:rFonts w:ascii="Arial" w:eastAsia="Times New Roman" w:hAnsi="Arial" w:cs="Arial"/>
                <w:lang w:eastAsia="de-DE"/>
              </w:rPr>
              <w:t>Factoringpartner</w:t>
            </w:r>
            <w:proofErr w:type="spellEnd"/>
            <w:r w:rsidRPr="001A4B9D">
              <w:rPr>
                <w:rFonts w:ascii="Arial" w:eastAsia="Times New Roman" w:hAnsi="Arial" w:cs="Arial"/>
                <w:lang w:eastAsia="de-DE"/>
              </w:rPr>
              <w:t xml:space="preserve"> </w:t>
            </w:r>
          </w:p>
          <w:p w14:paraId="065F5657" w14:textId="77777777" w:rsidR="001A4B9D" w:rsidRPr="001A4B9D" w:rsidRDefault="001A4B9D" w:rsidP="004C40BA">
            <w:pPr>
              <w:numPr>
                <w:ilvl w:val="0"/>
                <w:numId w:val="11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Begründung, warum der </w:t>
            </w:r>
            <w:proofErr w:type="spellStart"/>
            <w:r w:rsidRPr="001A4B9D">
              <w:rPr>
                <w:rFonts w:ascii="Arial" w:eastAsia="Times New Roman" w:hAnsi="Arial" w:cs="Arial"/>
                <w:lang w:eastAsia="de-DE"/>
              </w:rPr>
              <w:t>Factoringnehmer</w:t>
            </w:r>
            <w:proofErr w:type="spellEnd"/>
            <w:r w:rsidRPr="001A4B9D">
              <w:rPr>
                <w:rFonts w:ascii="Arial" w:eastAsia="Times New Roman" w:hAnsi="Arial" w:cs="Arial"/>
                <w:lang w:eastAsia="de-DE"/>
              </w:rPr>
              <w:t xml:space="preserve"> nicht 100 % seiner Forderungen bezuschusst bekommt</w:t>
            </w:r>
          </w:p>
          <w:p w14:paraId="12800892" w14:textId="77777777" w:rsidR="001A4B9D" w:rsidRPr="001A4B9D" w:rsidRDefault="001A4B9D" w:rsidP="004C40BA">
            <w:pPr>
              <w:numPr>
                <w:ilvl w:val="0"/>
                <w:numId w:val="11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Übersicht zu den Vor- und Nachteilen für den </w:t>
            </w:r>
            <w:proofErr w:type="spellStart"/>
            <w:r w:rsidRPr="001A4B9D">
              <w:rPr>
                <w:rFonts w:ascii="Arial" w:eastAsia="Times New Roman" w:hAnsi="Arial" w:cs="Arial"/>
                <w:lang w:eastAsia="de-DE"/>
              </w:rPr>
              <w:t>Factoringnehmer</w:t>
            </w:r>
            <w:proofErr w:type="spellEnd"/>
          </w:p>
        </w:tc>
      </w:tr>
      <w:tr w:rsidR="001A4B9D" w:rsidRPr="001A4B9D" w14:paraId="5DA1134B" w14:textId="77777777" w:rsidTr="001A4B9D">
        <w:trPr>
          <w:trHeight w:val="3293"/>
          <w:jc w:val="center"/>
        </w:trPr>
        <w:tc>
          <w:tcPr>
            <w:tcW w:w="7514" w:type="dxa"/>
          </w:tcPr>
          <w:p w14:paraId="1FDCA5AF"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6ECCEF81"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470D2C43" w14:textId="77777777"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die Merkmale der Finanzierungsform Factoring zu erläutern.</w:t>
            </w:r>
          </w:p>
          <w:p w14:paraId="5F67DEAE" w14:textId="77777777"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die Arten des Factorings zu vergleichen.</w:t>
            </w:r>
          </w:p>
          <w:p w14:paraId="2ED698F8" w14:textId="77777777"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die Beziehungen zwischen </w:t>
            </w:r>
            <w:proofErr w:type="spellStart"/>
            <w:r w:rsidRPr="001A4B9D">
              <w:rPr>
                <w:rFonts w:ascii="Arial" w:eastAsia="MS Mincho" w:hAnsi="Arial" w:cs="Arial"/>
                <w:lang w:eastAsia="de-DE"/>
              </w:rPr>
              <w:t>Factor</w:t>
            </w:r>
            <w:proofErr w:type="spellEnd"/>
            <w:r w:rsidRPr="001A4B9D">
              <w:rPr>
                <w:rFonts w:ascii="Arial" w:eastAsia="MS Mincho" w:hAnsi="Arial" w:cs="Arial"/>
                <w:lang w:eastAsia="de-DE"/>
              </w:rPr>
              <w:t xml:space="preserve">, </w:t>
            </w:r>
            <w:proofErr w:type="spellStart"/>
            <w:r w:rsidRPr="001A4B9D">
              <w:rPr>
                <w:rFonts w:ascii="Arial" w:eastAsia="MS Mincho" w:hAnsi="Arial" w:cs="Arial"/>
                <w:lang w:eastAsia="de-DE"/>
              </w:rPr>
              <w:t>Factoringnehmer</w:t>
            </w:r>
            <w:proofErr w:type="spellEnd"/>
            <w:r w:rsidRPr="001A4B9D">
              <w:rPr>
                <w:rFonts w:ascii="Arial" w:eastAsia="MS Mincho" w:hAnsi="Arial" w:cs="Arial"/>
                <w:lang w:eastAsia="de-DE"/>
              </w:rPr>
              <w:t xml:space="preserve"> und Debitor zu visualisieren.</w:t>
            </w:r>
          </w:p>
          <w:p w14:paraId="79B7412D" w14:textId="77777777"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den Ablauf eines Factorings darzustellen.</w:t>
            </w:r>
          </w:p>
          <w:p w14:paraId="064C4872" w14:textId="77777777"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die Vor- und Nachteile für </w:t>
            </w:r>
            <w:proofErr w:type="spellStart"/>
            <w:r w:rsidRPr="001A4B9D">
              <w:rPr>
                <w:rFonts w:ascii="Arial" w:eastAsia="MS Mincho" w:hAnsi="Arial" w:cs="Arial"/>
                <w:lang w:eastAsia="de-DE"/>
              </w:rPr>
              <w:t>Factoringnehmer</w:t>
            </w:r>
            <w:proofErr w:type="spellEnd"/>
            <w:r w:rsidRPr="001A4B9D">
              <w:rPr>
                <w:rFonts w:ascii="Arial" w:eastAsia="MS Mincho" w:hAnsi="Arial" w:cs="Arial"/>
                <w:lang w:eastAsia="de-DE"/>
              </w:rPr>
              <w:t xml:space="preserve"> abzuwägen.</w:t>
            </w:r>
          </w:p>
          <w:p w14:paraId="378402E0" w14:textId="77777777"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zu begründen, warum der </w:t>
            </w:r>
            <w:proofErr w:type="spellStart"/>
            <w:r w:rsidRPr="001A4B9D">
              <w:rPr>
                <w:rFonts w:ascii="Arial" w:eastAsia="MS Mincho" w:hAnsi="Arial" w:cs="Arial"/>
                <w:lang w:eastAsia="de-DE"/>
              </w:rPr>
              <w:t>Factoringnehmer</w:t>
            </w:r>
            <w:proofErr w:type="spellEnd"/>
            <w:r w:rsidRPr="001A4B9D">
              <w:rPr>
                <w:rFonts w:ascii="Arial" w:eastAsia="MS Mincho" w:hAnsi="Arial" w:cs="Arial"/>
                <w:lang w:eastAsia="de-DE"/>
              </w:rPr>
              <w:t xml:space="preserve"> nur einen Teil der Forderungen vom </w:t>
            </w:r>
            <w:proofErr w:type="spellStart"/>
            <w:r w:rsidRPr="001A4B9D">
              <w:rPr>
                <w:rFonts w:ascii="Arial" w:eastAsia="MS Mincho" w:hAnsi="Arial" w:cs="Arial"/>
                <w:lang w:eastAsia="de-DE"/>
              </w:rPr>
              <w:t>Factor</w:t>
            </w:r>
            <w:proofErr w:type="spellEnd"/>
            <w:r w:rsidRPr="001A4B9D">
              <w:rPr>
                <w:rFonts w:ascii="Arial" w:eastAsia="MS Mincho" w:hAnsi="Arial" w:cs="Arial"/>
                <w:lang w:eastAsia="de-DE"/>
              </w:rPr>
              <w:t xml:space="preserve"> bezuschusst bekommt.</w:t>
            </w:r>
          </w:p>
          <w:p w14:paraId="5E6F0D76" w14:textId="77777777"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tcPr>
          <w:p w14:paraId="656449A6"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536A40B7" w14:textId="77777777"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Factoring als Finanzierungsform</w:t>
            </w:r>
          </w:p>
          <w:p w14:paraId="2E419D66" w14:textId="77777777"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Beziehungen zwischen </w:t>
            </w:r>
            <w:proofErr w:type="spellStart"/>
            <w:r w:rsidRPr="001A4B9D">
              <w:rPr>
                <w:rFonts w:ascii="Arial" w:eastAsia="Times New Roman" w:hAnsi="Arial" w:cs="Arial"/>
                <w:lang w:eastAsia="de-DE"/>
              </w:rPr>
              <w:t>Factoringnehmer</w:t>
            </w:r>
            <w:proofErr w:type="spellEnd"/>
            <w:r w:rsidRPr="001A4B9D">
              <w:rPr>
                <w:rFonts w:ascii="Arial" w:eastAsia="Times New Roman" w:hAnsi="Arial" w:cs="Arial"/>
                <w:lang w:eastAsia="de-DE"/>
              </w:rPr>
              <w:t xml:space="preserve">, </w:t>
            </w:r>
            <w:proofErr w:type="spellStart"/>
            <w:r w:rsidRPr="001A4B9D">
              <w:rPr>
                <w:rFonts w:ascii="Arial" w:eastAsia="Times New Roman" w:hAnsi="Arial" w:cs="Arial"/>
                <w:lang w:eastAsia="de-DE"/>
              </w:rPr>
              <w:t>Factor</w:t>
            </w:r>
            <w:proofErr w:type="spellEnd"/>
            <w:r w:rsidRPr="001A4B9D">
              <w:rPr>
                <w:rFonts w:ascii="Arial" w:eastAsia="Times New Roman" w:hAnsi="Arial" w:cs="Arial"/>
                <w:lang w:eastAsia="de-DE"/>
              </w:rPr>
              <w:t xml:space="preserve"> und Debitor</w:t>
            </w:r>
          </w:p>
          <w:p w14:paraId="264021A1" w14:textId="77777777"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Ablauf eines Factorings</w:t>
            </w:r>
          </w:p>
          <w:p w14:paraId="0556F396" w14:textId="77777777" w:rsidR="001A4B9D" w:rsidRPr="001A4B9D" w:rsidRDefault="001A4B9D" w:rsidP="004C40BA">
            <w:pPr>
              <w:numPr>
                <w:ilvl w:val="0"/>
                <w:numId w:val="101"/>
              </w:numPr>
              <w:spacing w:after="0" w:line="240" w:lineRule="auto"/>
              <w:contextualSpacing/>
              <w:rPr>
                <w:rFonts w:ascii="Arial" w:eastAsia="Times New Roman" w:hAnsi="Arial" w:cs="Arial"/>
                <w:lang w:eastAsia="de-DE"/>
              </w:rPr>
            </w:pPr>
            <w:proofErr w:type="spellStart"/>
            <w:r w:rsidRPr="001A4B9D">
              <w:rPr>
                <w:rFonts w:ascii="Arial" w:eastAsia="Times New Roman" w:hAnsi="Arial" w:cs="Arial"/>
                <w:lang w:eastAsia="de-DE"/>
              </w:rPr>
              <w:t>Factoringvarianten</w:t>
            </w:r>
            <w:proofErr w:type="spellEnd"/>
            <w:r w:rsidRPr="001A4B9D">
              <w:rPr>
                <w:rFonts w:ascii="Arial" w:eastAsia="Times New Roman" w:hAnsi="Arial" w:cs="Arial"/>
                <w:lang w:eastAsia="de-DE"/>
              </w:rPr>
              <w:t xml:space="preserve"> (z.B. offenes vs. stilles Factoring) </w:t>
            </w:r>
          </w:p>
          <w:p w14:paraId="73CB69A7" w14:textId="77777777"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Beurteilung des Factorings aus Sicht des </w:t>
            </w:r>
            <w:proofErr w:type="spellStart"/>
            <w:r w:rsidRPr="001A4B9D">
              <w:rPr>
                <w:rFonts w:ascii="Arial" w:eastAsia="Times New Roman" w:hAnsi="Arial" w:cs="Arial"/>
                <w:lang w:eastAsia="de-DE"/>
              </w:rPr>
              <w:t>Factoringnehmers</w:t>
            </w:r>
            <w:proofErr w:type="spellEnd"/>
          </w:p>
        </w:tc>
      </w:tr>
      <w:tr w:rsidR="001A4B9D" w:rsidRPr="001A4B9D" w14:paraId="65E5F656" w14:textId="77777777" w:rsidTr="001A4B9D">
        <w:trPr>
          <w:trHeight w:val="517"/>
          <w:jc w:val="center"/>
        </w:trPr>
        <w:tc>
          <w:tcPr>
            <w:tcW w:w="14571" w:type="dxa"/>
            <w:gridSpan w:val="2"/>
          </w:tcPr>
          <w:p w14:paraId="076E062E"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22EFD5B3"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14:paraId="2F71126D" w14:textId="77777777" w:rsidTr="001A4B9D">
        <w:trPr>
          <w:trHeight w:val="569"/>
          <w:jc w:val="center"/>
        </w:trPr>
        <w:tc>
          <w:tcPr>
            <w:tcW w:w="14571" w:type="dxa"/>
            <w:gridSpan w:val="2"/>
          </w:tcPr>
          <w:p w14:paraId="422837EE"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731462045"/>
              <w:placeholder>
                <w:docPart w:val="33D3721552A4413BA1CAA56BEE4D7D41"/>
              </w:placeholder>
            </w:sdtPr>
            <w:sdtEndPr/>
            <w:sdtContent>
              <w:sdt>
                <w:sdtPr>
                  <w:rPr>
                    <w:rFonts w:ascii="Arial" w:eastAsia="Calibri" w:hAnsi="Arial" w:cs="Arial"/>
                    <w:szCs w:val="20"/>
                  </w:rPr>
                  <w:id w:val="433330037"/>
                  <w:placeholder>
                    <w:docPart w:val="6F31ED4C8F0A4596A71EFEAD6FE69AC3"/>
                  </w:placeholder>
                </w:sdtPr>
                <w:sdtEndPr/>
                <w:sdtContent>
                  <w:p w14:paraId="1BF67483"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58E09144"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3A31C913"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14:paraId="22FBC2E8"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636C6767" w14:textId="77777777" w:rsidTr="001A4B9D">
        <w:trPr>
          <w:trHeight w:val="636"/>
          <w:jc w:val="center"/>
        </w:trPr>
        <w:tc>
          <w:tcPr>
            <w:tcW w:w="14571" w:type="dxa"/>
            <w:gridSpan w:val="2"/>
          </w:tcPr>
          <w:p w14:paraId="1FDCB8C4"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14:paraId="71A8F085"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79201CCB" w14:textId="77777777" w:rsidR="001A4B9D" w:rsidRPr="001A4B9D" w:rsidRDefault="001A4B9D" w:rsidP="001A4B9D">
            <w:pPr>
              <w:spacing w:after="0" w:line="240" w:lineRule="auto"/>
              <w:rPr>
                <w:rFonts w:ascii="Arial" w:eastAsia="Times New Roman" w:hAnsi="Arial" w:cs="Arial"/>
                <w:szCs w:val="20"/>
              </w:rPr>
            </w:pPr>
          </w:p>
          <w:p w14:paraId="5FFD88F6"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1C7C30E4"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14:paraId="679EA70C" w14:textId="77777777" w:rsidTr="001A4B9D">
        <w:trPr>
          <w:trHeight w:val="636"/>
          <w:jc w:val="center"/>
        </w:trPr>
        <w:tc>
          <w:tcPr>
            <w:tcW w:w="14571" w:type="dxa"/>
            <w:gridSpan w:val="2"/>
          </w:tcPr>
          <w:p w14:paraId="50C7CCAF"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1C042F7E"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14:paraId="4C7B72FE" w14:textId="77777777" w:rsidR="001A4B9D" w:rsidRPr="001A4B9D" w:rsidRDefault="001A4B9D" w:rsidP="001A4B9D">
      <w:pPr>
        <w:spacing w:after="0" w:line="240" w:lineRule="auto"/>
        <w:rPr>
          <w:rFonts w:ascii="Arial" w:eastAsia="Times New Roman" w:hAnsi="Arial" w:cs="Arial"/>
          <w:szCs w:val="20"/>
        </w:rPr>
      </w:pPr>
    </w:p>
    <w:p w14:paraId="36F748E0" w14:textId="77777777" w:rsidR="001A4B9D" w:rsidRPr="001A4B9D" w:rsidRDefault="001A4B9D" w:rsidP="001A4B9D">
      <w:pPr>
        <w:rPr>
          <w:rFonts w:ascii="Arial" w:hAnsi="Arial" w:cs="Arial"/>
        </w:rPr>
      </w:pPr>
      <w:r w:rsidRPr="001A4B9D">
        <w:rPr>
          <w:rFonts w:ascii="Arial" w:hAnsi="Arial" w:cs="Arial"/>
        </w:rPr>
        <w:br w:type="page"/>
      </w:r>
    </w:p>
    <w:p w14:paraId="47B3819B"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7EE4EBE2" w14:textId="77777777" w:rsidTr="001A4B9D">
        <w:trPr>
          <w:jc w:val="center"/>
        </w:trPr>
        <w:tc>
          <w:tcPr>
            <w:tcW w:w="14571" w:type="dxa"/>
            <w:gridSpan w:val="2"/>
          </w:tcPr>
          <w:p w14:paraId="4C7FF50B"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63E889C0"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6AF97406"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10 </w:t>
            </w:r>
            <w:r w:rsidRPr="001A4B9D">
              <w:rPr>
                <w:rFonts w:ascii="Arial" w:eastAsia="Times New Roman" w:hAnsi="Arial" w:cs="Arial"/>
                <w:b/>
                <w:szCs w:val="20"/>
              </w:rPr>
              <w:tab/>
            </w:r>
            <w:r w:rsidRPr="001A4B9D">
              <w:rPr>
                <w:rFonts w:ascii="Arial" w:eastAsia="Times New Roman" w:hAnsi="Arial" w:cs="Arial"/>
                <w:szCs w:val="20"/>
              </w:rPr>
              <w:t>(10 UStd.)</w:t>
            </w:r>
            <w:r w:rsidRPr="001A4B9D">
              <w:rPr>
                <w:rFonts w:ascii="Arial" w:eastAsia="Times New Roman" w:hAnsi="Arial" w:cs="Arial"/>
                <w:b/>
                <w:szCs w:val="20"/>
              </w:rPr>
              <w:tab/>
            </w:r>
            <w:r w:rsidRPr="001A4B9D">
              <w:rPr>
                <w:rFonts w:ascii="Arial" w:eastAsia="Times New Roman" w:hAnsi="Arial" w:cs="Arial"/>
                <w:szCs w:val="20"/>
              </w:rPr>
              <w:t>Kreditsicherungsmöglichkeiten auf ihre Eignung prüfen</w:t>
            </w:r>
          </w:p>
        </w:tc>
      </w:tr>
      <w:tr w:rsidR="001A4B9D" w:rsidRPr="001A4B9D" w14:paraId="2BE6CB1D" w14:textId="77777777" w:rsidTr="001A4B9D">
        <w:trPr>
          <w:trHeight w:val="1814"/>
          <w:jc w:val="center"/>
        </w:trPr>
        <w:tc>
          <w:tcPr>
            <w:tcW w:w="7514" w:type="dxa"/>
          </w:tcPr>
          <w:p w14:paraId="2F3A37E9"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Einstiegsszenario</w:t>
            </w:r>
          </w:p>
          <w:p w14:paraId="677FB464"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hat sich entschieden, für die Finanzierung der neuen Produktionsmaschine ein Abzahlungsdarlehen aufzunehmen. Um das Kreditausfallrisiko zu taxieren, muss seitens der Bank die Bonität des Kreditnehmers – hier: der Heinrich KG – einer bankinternen Bewertung unterzogen werden.</w:t>
            </w:r>
          </w:p>
          <w:p w14:paraId="29385CDC" w14:textId="77777777" w:rsidR="001A4B9D" w:rsidRPr="001A4B9D" w:rsidRDefault="001A4B9D" w:rsidP="001A4B9D">
            <w:pPr>
              <w:spacing w:after="0" w:line="240" w:lineRule="auto"/>
              <w:rPr>
                <w:rFonts w:ascii="Arial" w:eastAsia="Times New Roman" w:hAnsi="Arial" w:cs="Arial"/>
                <w:szCs w:val="20"/>
              </w:rPr>
            </w:pPr>
          </w:p>
          <w:p w14:paraId="724F396A"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Zudem müssen für die Inanspruchnahme des Darlehens die Möglichkeiten der Kreditsicherung ausgelotet werden. Die Grundlagen der Kreditsicherungsmöglichkeiten „Grundschuld“, „Sicherungsübereignung“ und „Bürgschaft“ müssen geklärt werden.</w:t>
            </w:r>
          </w:p>
          <w:p w14:paraId="645A7B03" w14:textId="77777777" w:rsidR="001A4B9D" w:rsidRPr="001A4B9D" w:rsidRDefault="001A4B9D" w:rsidP="001A4B9D">
            <w:pPr>
              <w:spacing w:after="0" w:line="240" w:lineRule="auto"/>
              <w:rPr>
                <w:rFonts w:ascii="Arial" w:eastAsia="Times New Roman" w:hAnsi="Arial" w:cs="Arial"/>
                <w:szCs w:val="20"/>
              </w:rPr>
            </w:pPr>
          </w:p>
        </w:tc>
        <w:tc>
          <w:tcPr>
            <w:tcW w:w="7057" w:type="dxa"/>
          </w:tcPr>
          <w:p w14:paraId="7E2E0451"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46689CA6" w14:textId="77777777" w:rsidR="001A4B9D" w:rsidRPr="001A4B9D" w:rsidRDefault="001A4B9D" w:rsidP="004C40BA">
            <w:pPr>
              <w:numPr>
                <w:ilvl w:val="0"/>
                <w:numId w:val="11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Finanzrating: bankinterne Bewertung der Heinrich KG auf Basis finanzwirtschaftlicher Kennzahlen</w:t>
            </w:r>
          </w:p>
          <w:p w14:paraId="364E64A5" w14:textId="77777777" w:rsidR="001A4B9D" w:rsidRPr="001A4B9D" w:rsidRDefault="001A4B9D" w:rsidP="004C40BA">
            <w:pPr>
              <w:numPr>
                <w:ilvl w:val="0"/>
                <w:numId w:val="11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qualitatives Rating: bankinterne Bewertung der Heinrich KG auf Basis qualitativer („weicher“) Faktoren</w:t>
            </w:r>
          </w:p>
          <w:p w14:paraId="7877EDB2" w14:textId="77777777" w:rsidR="001A4B9D" w:rsidRPr="001A4B9D" w:rsidRDefault="001A4B9D" w:rsidP="004C40BA">
            <w:pPr>
              <w:numPr>
                <w:ilvl w:val="0"/>
                <w:numId w:val="11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Handouts  der Arbeitsgruppen zu den Alternativen der Kreditsicherung (Grundschuld, Sicherungsübereignung und Bürgschaft), ggf. mithilfe einer Präsentationssoftware</w:t>
            </w:r>
          </w:p>
        </w:tc>
      </w:tr>
      <w:tr w:rsidR="001A4B9D" w:rsidRPr="001A4B9D" w14:paraId="00BB070B" w14:textId="77777777" w:rsidTr="001A4B9D">
        <w:trPr>
          <w:trHeight w:val="1440"/>
          <w:jc w:val="center"/>
        </w:trPr>
        <w:tc>
          <w:tcPr>
            <w:tcW w:w="7514" w:type="dxa"/>
          </w:tcPr>
          <w:p w14:paraId="500ADE57"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4C00A265"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4F62E105" w14:textId="77777777"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Strategien der Informationsbeschaffung (z.B. Internetrecherche) zielorientiert anzuwenden.</w:t>
            </w:r>
          </w:p>
          <w:p w14:paraId="1F5F5EFA" w14:textId="77777777"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Bilanzkennzahlen zu ermitteln und auszuwerten.</w:t>
            </w:r>
          </w:p>
          <w:p w14:paraId="28CB4E5A" w14:textId="77777777"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in einer Arbeitsgruppe team- und zielorientiert ein Handout zu erstellen – wahlweise zu den Themen „Grundschuld“, „Sicherungsübereignung“ und „Bürgschaft“.</w:t>
            </w:r>
          </w:p>
          <w:p w14:paraId="1A8988A5" w14:textId="77777777"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die Qualität ihrer Arbeitsergebnisse zu bewerten und den Arbeitsprozess hinsichtlich der Effektivität zu beurteilen.</w:t>
            </w:r>
          </w:p>
          <w:p w14:paraId="294BF364" w14:textId="77777777"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konstruktives Feedback aufzunehmen und dies bei zukünftigen Erarbeitungsphasen und Präsentationen zu beachten.</w:t>
            </w:r>
          </w:p>
        </w:tc>
        <w:tc>
          <w:tcPr>
            <w:tcW w:w="7057" w:type="dxa"/>
          </w:tcPr>
          <w:p w14:paraId="61C507D0"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5EC99126"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bankinterne Unternehmensbewertung</w:t>
            </w:r>
          </w:p>
          <w:p w14:paraId="75D24FCB" w14:textId="77777777" w:rsidR="001A4B9D" w:rsidRPr="001A4B9D" w:rsidRDefault="001A4B9D" w:rsidP="004C40BA">
            <w:pPr>
              <w:numPr>
                <w:ilvl w:val="0"/>
                <w:numId w:val="10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Finanzrating</w:t>
            </w:r>
          </w:p>
          <w:p w14:paraId="204C1BA7" w14:textId="77777777" w:rsidR="001A4B9D" w:rsidRPr="001A4B9D" w:rsidRDefault="001A4B9D" w:rsidP="004C40BA">
            <w:pPr>
              <w:numPr>
                <w:ilvl w:val="0"/>
                <w:numId w:val="10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qualitatives Rating</w:t>
            </w:r>
          </w:p>
          <w:p w14:paraId="22CDA7B7" w14:textId="77777777" w:rsidR="001A4B9D" w:rsidRPr="001A4B9D" w:rsidRDefault="001A4B9D" w:rsidP="001A4B9D">
            <w:pPr>
              <w:spacing w:after="0" w:line="240" w:lineRule="auto"/>
              <w:contextualSpacing/>
              <w:rPr>
                <w:rFonts w:ascii="Arial" w:eastAsia="Times New Roman" w:hAnsi="Arial" w:cs="Arial"/>
                <w:lang w:eastAsia="de-DE"/>
              </w:rPr>
            </w:pPr>
          </w:p>
          <w:p w14:paraId="46A7ED59"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finanzwirtschaftliche Kennzahlen (Bilanzkennzahlen):</w:t>
            </w:r>
          </w:p>
          <w:p w14:paraId="33494F51" w14:textId="77777777" w:rsidR="001A4B9D" w:rsidRPr="001A4B9D" w:rsidRDefault="001A4B9D" w:rsidP="004C40BA">
            <w:pPr>
              <w:numPr>
                <w:ilvl w:val="0"/>
                <w:numId w:val="10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Anlage-, Umlauf- und Eigenkapitalquote</w:t>
            </w:r>
          </w:p>
          <w:p w14:paraId="1E74A40E" w14:textId="77777777" w:rsidR="001A4B9D" w:rsidRPr="001A4B9D" w:rsidRDefault="001A4B9D" w:rsidP="004C40BA">
            <w:pPr>
              <w:numPr>
                <w:ilvl w:val="0"/>
                <w:numId w:val="10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Liquidität 1. und 2. Grades</w:t>
            </w:r>
          </w:p>
          <w:p w14:paraId="7BC66774" w14:textId="77777777" w:rsidR="001A4B9D" w:rsidRPr="001A4B9D" w:rsidRDefault="001A4B9D" w:rsidP="001A4B9D">
            <w:pPr>
              <w:spacing w:after="0" w:line="240" w:lineRule="auto"/>
              <w:contextualSpacing/>
              <w:rPr>
                <w:rFonts w:ascii="Arial" w:eastAsia="Times New Roman" w:hAnsi="Arial" w:cs="Arial"/>
                <w:lang w:eastAsia="de-DE"/>
              </w:rPr>
            </w:pPr>
          </w:p>
          <w:p w14:paraId="057BBA17"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Kreditsicherungen:</w:t>
            </w:r>
          </w:p>
          <w:p w14:paraId="769EBC06" w14:textId="77777777" w:rsidR="001A4B9D" w:rsidRPr="001A4B9D" w:rsidRDefault="001A4B9D" w:rsidP="004C40BA">
            <w:pPr>
              <w:numPr>
                <w:ilvl w:val="0"/>
                <w:numId w:val="10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Grundschuld</w:t>
            </w:r>
          </w:p>
          <w:p w14:paraId="42A030CF" w14:textId="77777777" w:rsidR="001A4B9D" w:rsidRPr="001A4B9D" w:rsidRDefault="001A4B9D" w:rsidP="004C40BA">
            <w:pPr>
              <w:numPr>
                <w:ilvl w:val="0"/>
                <w:numId w:val="10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Sicherungsübereignung</w:t>
            </w:r>
          </w:p>
          <w:p w14:paraId="167D4E24" w14:textId="77777777" w:rsidR="001A4B9D" w:rsidRPr="001A4B9D" w:rsidRDefault="001A4B9D" w:rsidP="004C40BA">
            <w:pPr>
              <w:numPr>
                <w:ilvl w:val="0"/>
                <w:numId w:val="10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Bürgschaft</w:t>
            </w:r>
          </w:p>
          <w:p w14:paraId="602B85DB" w14:textId="77777777" w:rsidR="001A4B9D" w:rsidRPr="001A4B9D" w:rsidRDefault="001A4B9D" w:rsidP="001A4B9D">
            <w:pPr>
              <w:spacing w:after="0" w:line="240" w:lineRule="auto"/>
              <w:rPr>
                <w:rFonts w:ascii="Arial" w:eastAsia="Times New Roman" w:hAnsi="Arial" w:cs="Arial"/>
                <w:szCs w:val="20"/>
              </w:rPr>
            </w:pPr>
          </w:p>
        </w:tc>
      </w:tr>
      <w:tr w:rsidR="001A4B9D" w:rsidRPr="001A4B9D" w14:paraId="136A61E4" w14:textId="77777777" w:rsidTr="001A4B9D">
        <w:trPr>
          <w:trHeight w:val="517"/>
          <w:jc w:val="center"/>
        </w:trPr>
        <w:tc>
          <w:tcPr>
            <w:tcW w:w="14571" w:type="dxa"/>
            <w:gridSpan w:val="2"/>
          </w:tcPr>
          <w:p w14:paraId="2209D45D"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Lern- und Arbeitstechniken</w:t>
            </w:r>
          </w:p>
          <w:p w14:paraId="6E24C36F"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PC-Arbeit, Arbeit mit Texten, Einzel-/Partnerarbeit, Gruppenarbeit, Ergebnispräsentation</w:t>
            </w:r>
          </w:p>
        </w:tc>
      </w:tr>
      <w:tr w:rsidR="001A4B9D" w:rsidRPr="001A4B9D" w14:paraId="7284BB92" w14:textId="77777777" w:rsidTr="001A4B9D">
        <w:trPr>
          <w:trHeight w:val="500"/>
          <w:jc w:val="center"/>
        </w:trPr>
        <w:tc>
          <w:tcPr>
            <w:tcW w:w="14571" w:type="dxa"/>
            <w:gridSpan w:val="2"/>
          </w:tcPr>
          <w:p w14:paraId="733A1A8D"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161274853"/>
              <w:placeholder>
                <w:docPart w:val="6D8C8918279241C6928EE740A424DAF3"/>
              </w:placeholder>
            </w:sdtPr>
            <w:sdtEndPr/>
            <w:sdtContent>
              <w:p w14:paraId="1719924E" w14:textId="77777777"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Nutzung informationstechnischer Systeme</w:t>
                </w:r>
              </w:p>
              <w:p w14:paraId="4B0E7036" w14:textId="77777777"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Informationsbeschaffung aus dem Internet</w:t>
                </w:r>
              </w:p>
              <w:p w14:paraId="03F3921A" w14:textId="77777777"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Erwerb von Sicherheit im Umgang mit digitalen Medien (allgemein)</w:t>
                </w:r>
              </w:p>
              <w:p w14:paraId="323891B0" w14:textId="77777777"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Reflexion der Vertrauenswürdigkeit von Internetrecherchen</w:t>
                </w:r>
              </w:p>
              <w:p w14:paraId="3F39E727" w14:textId="77777777"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Erwerb von Sicherheit im Umgang mit digitalen Medien in Bezug auf Softwareanwendungen (ggf. Anwendung einer Präsentationssoftware)</w:t>
                </w:r>
              </w:p>
              <w:p w14:paraId="2B659152" w14:textId="77777777"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sdtContent>
          </w:sdt>
        </w:tc>
      </w:tr>
      <w:tr w:rsidR="001A4B9D" w:rsidRPr="001A4B9D" w14:paraId="38E86D21" w14:textId="77777777" w:rsidTr="001A4B9D">
        <w:trPr>
          <w:trHeight w:val="636"/>
          <w:jc w:val="center"/>
        </w:trPr>
        <w:tc>
          <w:tcPr>
            <w:tcW w:w="14571" w:type="dxa"/>
            <w:gridSpan w:val="2"/>
          </w:tcPr>
          <w:p w14:paraId="691CC680"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14:paraId="0FF7FD16"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37B4EDA4" w14:textId="77777777" w:rsidR="001A4B9D" w:rsidRPr="001A4B9D" w:rsidRDefault="001A4B9D" w:rsidP="001A4B9D">
            <w:pPr>
              <w:spacing w:after="0" w:line="240" w:lineRule="auto"/>
              <w:rPr>
                <w:rFonts w:ascii="Arial" w:eastAsia="Times New Roman" w:hAnsi="Arial" w:cs="Arial"/>
                <w:szCs w:val="20"/>
              </w:rPr>
            </w:pPr>
          </w:p>
          <w:p w14:paraId="330D6C58"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2502358D"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14:paraId="60CD23EF" w14:textId="02875F1D"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Schröder: Präsentationen entwickeln und gestalten mit PowerPoint (Merkur-BN 0815 [PowerPoint 2016]</w:t>
            </w:r>
            <w:r w:rsidR="007171E5">
              <w:rPr>
                <w:rFonts w:ascii="Arial" w:eastAsia="Times New Roman" w:hAnsi="Arial" w:cs="Arial"/>
                <w:szCs w:val="20"/>
              </w:rPr>
              <w:t>)</w:t>
            </w:r>
          </w:p>
        </w:tc>
      </w:tr>
      <w:tr w:rsidR="001A4B9D" w:rsidRPr="001A4B9D" w14:paraId="6EBDE2F1" w14:textId="77777777" w:rsidTr="001A4B9D">
        <w:trPr>
          <w:trHeight w:val="636"/>
          <w:jc w:val="center"/>
        </w:trPr>
        <w:tc>
          <w:tcPr>
            <w:tcW w:w="14571" w:type="dxa"/>
            <w:gridSpan w:val="2"/>
          </w:tcPr>
          <w:p w14:paraId="47AF54A5"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2C4F06A0"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14:paraId="05B827F2" w14:textId="77777777" w:rsidR="001A4B9D" w:rsidRPr="001A4B9D" w:rsidRDefault="001A4B9D" w:rsidP="001A4B9D">
      <w:pPr>
        <w:spacing w:after="0" w:line="240" w:lineRule="auto"/>
        <w:rPr>
          <w:rFonts w:ascii="Arial" w:eastAsia="Times New Roman" w:hAnsi="Arial" w:cs="Arial"/>
          <w:szCs w:val="20"/>
        </w:rPr>
      </w:pPr>
    </w:p>
    <w:p w14:paraId="04E13414" w14:textId="77777777" w:rsidR="001A4B9D" w:rsidRPr="001A4B9D" w:rsidRDefault="001A4B9D" w:rsidP="001A4B9D">
      <w:pPr>
        <w:rPr>
          <w:rFonts w:ascii="Arial" w:hAnsi="Arial" w:cs="Arial"/>
        </w:rPr>
      </w:pPr>
      <w:r w:rsidRPr="001A4B9D">
        <w:rPr>
          <w:rFonts w:ascii="Arial" w:hAnsi="Arial" w:cs="Arial"/>
        </w:rPr>
        <w:br w:type="page"/>
      </w:r>
    </w:p>
    <w:p w14:paraId="4E97897A"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3947E981" w14:textId="77777777" w:rsidTr="001A4B9D">
        <w:trPr>
          <w:jc w:val="center"/>
        </w:trPr>
        <w:tc>
          <w:tcPr>
            <w:tcW w:w="14571" w:type="dxa"/>
            <w:gridSpan w:val="2"/>
          </w:tcPr>
          <w:p w14:paraId="2681FF96"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6436F767"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2BBE296C"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11 </w:t>
            </w:r>
            <w:r w:rsidRPr="001A4B9D">
              <w:rPr>
                <w:rFonts w:ascii="Arial" w:eastAsia="Times New Roman" w:hAnsi="Arial" w:cs="Arial"/>
                <w:b/>
                <w:szCs w:val="20"/>
              </w:rPr>
              <w:tab/>
            </w:r>
            <w:r w:rsidRPr="001A4B9D">
              <w:rPr>
                <w:rFonts w:ascii="Arial" w:eastAsia="Times New Roman" w:hAnsi="Arial" w:cs="Arial"/>
                <w:szCs w:val="20"/>
              </w:rPr>
              <w:t>(4 UStd.)</w:t>
            </w:r>
            <w:r w:rsidRPr="001A4B9D">
              <w:rPr>
                <w:rFonts w:ascii="Arial" w:eastAsia="Times New Roman" w:hAnsi="Arial" w:cs="Arial"/>
                <w:b/>
                <w:szCs w:val="20"/>
              </w:rPr>
              <w:tab/>
            </w:r>
            <w:r w:rsidRPr="001A4B9D">
              <w:rPr>
                <w:rFonts w:ascii="Arial" w:eastAsia="Times New Roman" w:hAnsi="Arial" w:cs="Arial"/>
                <w:szCs w:val="20"/>
              </w:rPr>
              <w:t>Die Zession als Sicherung eines Kredits einsetzen</w:t>
            </w:r>
          </w:p>
        </w:tc>
      </w:tr>
      <w:tr w:rsidR="001A4B9D" w:rsidRPr="001A4B9D" w14:paraId="6F38651C" w14:textId="77777777" w:rsidTr="001A4B9D">
        <w:trPr>
          <w:trHeight w:val="1814"/>
          <w:jc w:val="center"/>
        </w:trPr>
        <w:tc>
          <w:tcPr>
            <w:tcW w:w="7514" w:type="dxa"/>
          </w:tcPr>
          <w:p w14:paraId="16D5C877"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22784577"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 xml:space="preserve">Ein Lieferant der Heinrich KG möchte die Zession als Sicherung eines Kredits einsetzen und tritt eine offene Forderung gegenüber der Heinrich KG an die Hausbank ab. Um die Konsequenzen für die Heinrich KG adäquat abschätzen zu können, müssen die Grundlagen des Zessionskredits erschlossen werden. </w:t>
            </w:r>
          </w:p>
          <w:p w14:paraId="7B0D9D99" w14:textId="77777777" w:rsidR="001A4B9D" w:rsidRPr="001A4B9D" w:rsidRDefault="001A4B9D" w:rsidP="001A4B9D">
            <w:pPr>
              <w:spacing w:after="0" w:line="240" w:lineRule="auto"/>
              <w:rPr>
                <w:rFonts w:ascii="Arial" w:eastAsia="Times New Roman" w:hAnsi="Arial" w:cs="Arial"/>
                <w:szCs w:val="20"/>
              </w:rPr>
            </w:pPr>
          </w:p>
        </w:tc>
        <w:tc>
          <w:tcPr>
            <w:tcW w:w="7057" w:type="dxa"/>
          </w:tcPr>
          <w:p w14:paraId="5463FFB3"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1B555F74" w14:textId="77777777" w:rsidR="001A4B9D" w:rsidRPr="001A4B9D" w:rsidRDefault="001A4B9D" w:rsidP="004C40BA">
            <w:pPr>
              <w:numPr>
                <w:ilvl w:val="0"/>
                <w:numId w:val="12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Präsentation des Rechercheergebnisses zum Themenkreis „Zessionskredit“</w:t>
            </w:r>
          </w:p>
          <w:p w14:paraId="353BAE6C" w14:textId="77777777" w:rsidR="001A4B9D" w:rsidRPr="001A4B9D" w:rsidRDefault="001A4B9D" w:rsidP="004C40BA">
            <w:pPr>
              <w:numPr>
                <w:ilvl w:val="0"/>
                <w:numId w:val="12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Strukturbild: Beziehungen zwischen Zedent, Zessionar und Käufer (Schuldner)</w:t>
            </w:r>
          </w:p>
          <w:p w14:paraId="4D9F3170" w14:textId="77777777" w:rsidR="001A4B9D" w:rsidRPr="001A4B9D" w:rsidRDefault="001A4B9D" w:rsidP="004C40BA">
            <w:pPr>
              <w:numPr>
                <w:ilvl w:val="0"/>
                <w:numId w:val="12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Beurteilung der stillen Zession aus der Sicht des Kreditnehmers </w:t>
            </w:r>
          </w:p>
        </w:tc>
      </w:tr>
      <w:tr w:rsidR="001A4B9D" w:rsidRPr="001A4B9D" w14:paraId="7412227D" w14:textId="77777777" w:rsidTr="001A4B9D">
        <w:trPr>
          <w:trHeight w:val="1440"/>
          <w:jc w:val="center"/>
        </w:trPr>
        <w:tc>
          <w:tcPr>
            <w:tcW w:w="7514" w:type="dxa"/>
          </w:tcPr>
          <w:p w14:paraId="618BD1B0"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4BF84A24"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0F4134ED" w14:textId="77777777"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die Ausgangssituation zu analysieren und sich über den Zessionskredit zu informieren.</w:t>
            </w:r>
          </w:p>
          <w:p w14:paraId="53982683" w14:textId="77777777"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das Beziehungsgeflecht zwischen Zedent, Zessionar und Schuldner darzustellen.</w:t>
            </w:r>
          </w:p>
          <w:p w14:paraId="0F0A5532" w14:textId="77777777"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die Risiken des Zessionars abzuschätzen.</w:t>
            </w:r>
          </w:p>
          <w:p w14:paraId="1A731E55" w14:textId="77777777"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die Vorteile einer stillen Zession aus Sicht des Kreditnehmers zu erläutern.</w:t>
            </w:r>
          </w:p>
          <w:p w14:paraId="4D5F5B13" w14:textId="77777777"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14:paraId="5E35CA95" w14:textId="77777777" w:rsidR="001A4B9D" w:rsidRPr="001A4B9D" w:rsidRDefault="001A4B9D" w:rsidP="001A4B9D">
            <w:pPr>
              <w:spacing w:after="0" w:line="240" w:lineRule="auto"/>
              <w:contextualSpacing/>
              <w:rPr>
                <w:rFonts w:ascii="Arial" w:eastAsia="MS Mincho" w:hAnsi="Arial" w:cs="Arial"/>
                <w:lang w:eastAsia="de-DE"/>
              </w:rPr>
            </w:pPr>
          </w:p>
        </w:tc>
        <w:tc>
          <w:tcPr>
            <w:tcW w:w="7057" w:type="dxa"/>
          </w:tcPr>
          <w:p w14:paraId="50A9986F"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1549C028"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Zessionskredit:</w:t>
            </w:r>
          </w:p>
          <w:p w14:paraId="495D6C3D" w14:textId="77777777"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Begriff</w:t>
            </w:r>
          </w:p>
          <w:p w14:paraId="200E325C" w14:textId="77777777"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Mantel- und Globalzession</w:t>
            </w:r>
          </w:p>
          <w:p w14:paraId="5BAEB0DD" w14:textId="77777777"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stille und offene Zession</w:t>
            </w:r>
          </w:p>
          <w:p w14:paraId="57C3E606" w14:textId="77777777"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Ablauf der Zession</w:t>
            </w:r>
          </w:p>
          <w:p w14:paraId="115C68EC" w14:textId="77777777" w:rsidR="001A4B9D" w:rsidRPr="001A4B9D" w:rsidRDefault="001A4B9D" w:rsidP="001A4B9D">
            <w:pPr>
              <w:spacing w:after="0" w:line="240" w:lineRule="auto"/>
              <w:rPr>
                <w:rFonts w:ascii="Arial" w:eastAsia="Times New Roman" w:hAnsi="Arial" w:cs="Arial"/>
                <w:szCs w:val="20"/>
              </w:rPr>
            </w:pPr>
          </w:p>
          <w:p w14:paraId="2131D910"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Risiken für den Zessionar</w:t>
            </w:r>
          </w:p>
          <w:p w14:paraId="1060FE8D"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Vorteile einer stillen Zession aus Sicht des Kreditnehmers</w:t>
            </w:r>
          </w:p>
        </w:tc>
      </w:tr>
      <w:tr w:rsidR="001A4B9D" w:rsidRPr="001A4B9D" w14:paraId="7BF2EDFF" w14:textId="77777777" w:rsidTr="001A4B9D">
        <w:trPr>
          <w:trHeight w:val="517"/>
          <w:jc w:val="center"/>
        </w:trPr>
        <w:tc>
          <w:tcPr>
            <w:tcW w:w="14571" w:type="dxa"/>
            <w:gridSpan w:val="2"/>
          </w:tcPr>
          <w:p w14:paraId="76C2093F"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0CE9AF33"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PC-Arbeit, Arbeit mit Gesetzestexten, Einzel-/Partnerarbeit, Ergebnispräsentation</w:t>
            </w:r>
          </w:p>
        </w:tc>
      </w:tr>
      <w:tr w:rsidR="001A4B9D" w:rsidRPr="001A4B9D" w14:paraId="51818042" w14:textId="77777777" w:rsidTr="001A4B9D">
        <w:trPr>
          <w:trHeight w:val="569"/>
          <w:jc w:val="center"/>
        </w:trPr>
        <w:tc>
          <w:tcPr>
            <w:tcW w:w="14571" w:type="dxa"/>
            <w:gridSpan w:val="2"/>
          </w:tcPr>
          <w:p w14:paraId="31A151DD"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553813023"/>
              <w:placeholder>
                <w:docPart w:val="374BA7C0276B4852915D019BC2E66289"/>
              </w:placeholder>
            </w:sdtPr>
            <w:sdtEndPr/>
            <w:sdtContent>
              <w:sdt>
                <w:sdtPr>
                  <w:rPr>
                    <w:rFonts w:ascii="Arial" w:eastAsia="Calibri" w:hAnsi="Arial" w:cs="Arial"/>
                    <w:szCs w:val="20"/>
                  </w:rPr>
                  <w:id w:val="1266192496"/>
                  <w:placeholder>
                    <w:docPart w:val="32027973B25F45BEA984A5689843C486"/>
                  </w:placeholder>
                </w:sdtPr>
                <w:sdtEndPr/>
                <w:sdtContent>
                  <w:p w14:paraId="14CE5970"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4B49E279"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6C820C0E"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14:paraId="54155598"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14:paraId="4890A219" w14:textId="77777777" w:rsidTr="001A4B9D">
        <w:trPr>
          <w:trHeight w:val="636"/>
          <w:jc w:val="center"/>
        </w:trPr>
        <w:tc>
          <w:tcPr>
            <w:tcW w:w="14571" w:type="dxa"/>
            <w:gridSpan w:val="2"/>
          </w:tcPr>
          <w:p w14:paraId="70224E39"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14:paraId="6F1FD046"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3285F91A" w14:textId="77777777" w:rsidR="001A4B9D" w:rsidRPr="001A4B9D" w:rsidRDefault="001A4B9D" w:rsidP="001A4B9D">
            <w:pPr>
              <w:spacing w:after="0" w:line="240" w:lineRule="auto"/>
              <w:rPr>
                <w:rFonts w:ascii="Arial" w:eastAsia="Times New Roman" w:hAnsi="Arial" w:cs="Arial"/>
                <w:szCs w:val="20"/>
              </w:rPr>
            </w:pPr>
          </w:p>
          <w:p w14:paraId="58B23508"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47A964E6"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14:paraId="3F5895BA" w14:textId="77777777" w:rsidTr="001A4B9D">
        <w:trPr>
          <w:trHeight w:val="636"/>
          <w:jc w:val="center"/>
        </w:trPr>
        <w:tc>
          <w:tcPr>
            <w:tcW w:w="14571" w:type="dxa"/>
            <w:gridSpan w:val="2"/>
          </w:tcPr>
          <w:p w14:paraId="6FA76B0D"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04C2C6FD"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14:paraId="4474D4CA" w14:textId="77777777" w:rsidR="001A4B9D" w:rsidRPr="001A4B9D" w:rsidRDefault="001A4B9D" w:rsidP="001A4B9D">
      <w:pPr>
        <w:spacing w:after="0" w:line="240" w:lineRule="auto"/>
        <w:rPr>
          <w:rFonts w:ascii="Arial" w:eastAsia="Times New Roman" w:hAnsi="Arial" w:cs="Arial"/>
          <w:szCs w:val="20"/>
        </w:rPr>
      </w:pPr>
    </w:p>
    <w:p w14:paraId="51142984" w14:textId="77777777" w:rsidR="001A4B9D" w:rsidRPr="001A4B9D" w:rsidRDefault="001A4B9D" w:rsidP="001A4B9D">
      <w:pPr>
        <w:rPr>
          <w:rFonts w:ascii="Arial" w:hAnsi="Arial" w:cs="Arial"/>
        </w:rPr>
      </w:pPr>
      <w:r w:rsidRPr="001A4B9D">
        <w:rPr>
          <w:rFonts w:ascii="Arial" w:hAnsi="Arial" w:cs="Arial"/>
        </w:rPr>
        <w:br w:type="page"/>
      </w:r>
    </w:p>
    <w:p w14:paraId="0D898885" w14:textId="77777777"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14:paraId="622A60FD" w14:textId="77777777" w:rsidTr="001A4B9D">
        <w:trPr>
          <w:jc w:val="center"/>
        </w:trPr>
        <w:tc>
          <w:tcPr>
            <w:tcW w:w="14571" w:type="dxa"/>
            <w:gridSpan w:val="2"/>
          </w:tcPr>
          <w:p w14:paraId="70470871" w14:textId="77777777"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14:paraId="701BC4BE" w14:textId="77777777"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(80 UStd.)</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14:paraId="7457AA3A" w14:textId="77777777"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12 </w:t>
            </w:r>
            <w:r w:rsidRPr="001A4B9D">
              <w:rPr>
                <w:rFonts w:ascii="Arial" w:eastAsia="Times New Roman" w:hAnsi="Arial" w:cs="Arial"/>
                <w:b/>
                <w:szCs w:val="20"/>
              </w:rPr>
              <w:tab/>
            </w:r>
            <w:r w:rsidRPr="001A4B9D">
              <w:rPr>
                <w:rFonts w:ascii="Arial" w:eastAsia="Times New Roman" w:hAnsi="Arial" w:cs="Arial"/>
                <w:szCs w:val="20"/>
              </w:rPr>
              <w:t>(4 UStd.)</w:t>
            </w:r>
            <w:r w:rsidRPr="001A4B9D">
              <w:rPr>
                <w:rFonts w:ascii="Arial" w:eastAsia="Times New Roman" w:hAnsi="Arial" w:cs="Arial"/>
                <w:b/>
                <w:szCs w:val="20"/>
              </w:rPr>
              <w:tab/>
            </w:r>
            <w:r w:rsidRPr="001A4B9D">
              <w:rPr>
                <w:rFonts w:ascii="Arial" w:eastAsia="Times New Roman" w:hAnsi="Arial" w:cs="Arial"/>
                <w:szCs w:val="20"/>
              </w:rPr>
              <w:t>Prüfcheck: Finanzierungsalternativen prüfen und absichern (Zusammenfassende Übungsaufgabe)</w:t>
            </w:r>
          </w:p>
        </w:tc>
      </w:tr>
      <w:tr w:rsidR="001A4B9D" w:rsidRPr="001A4B9D" w14:paraId="1BDAF9B4" w14:textId="77777777" w:rsidTr="001A4B9D">
        <w:trPr>
          <w:trHeight w:val="1395"/>
          <w:jc w:val="center"/>
        </w:trPr>
        <w:tc>
          <w:tcPr>
            <w:tcW w:w="7514" w:type="dxa"/>
          </w:tcPr>
          <w:p w14:paraId="0ED7B5BC"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14:paraId="0463AF63"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Unternehmen modernisiert seinen Maschinenpark und sucht nach einer geeigneten Finanzierung.</w:t>
            </w:r>
          </w:p>
        </w:tc>
        <w:tc>
          <w:tcPr>
            <w:tcW w:w="7057" w:type="dxa"/>
          </w:tcPr>
          <w:p w14:paraId="7F4C2461" w14:textId="77777777"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14:paraId="271C9F04" w14:textId="77777777" w:rsidR="001A4B9D" w:rsidRPr="001A4B9D" w:rsidRDefault="001A4B9D" w:rsidP="004C40BA">
            <w:pPr>
              <w:numPr>
                <w:ilvl w:val="0"/>
                <w:numId w:val="12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verschiedene Finanzierungsformen im Vergleich</w:t>
            </w:r>
          </w:p>
          <w:p w14:paraId="100D2703" w14:textId="77777777" w:rsidR="001A4B9D" w:rsidRPr="001A4B9D" w:rsidRDefault="001A4B9D" w:rsidP="004C40BA">
            <w:pPr>
              <w:numPr>
                <w:ilvl w:val="0"/>
                <w:numId w:val="12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Beurteilung unterschiedlicher Finanzierungsangebote</w:t>
            </w:r>
          </w:p>
          <w:p w14:paraId="639E474C" w14:textId="77777777" w:rsidR="001A4B9D" w:rsidRPr="001A4B9D" w:rsidRDefault="001A4B9D" w:rsidP="004C40BA">
            <w:pPr>
              <w:numPr>
                <w:ilvl w:val="0"/>
                <w:numId w:val="12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Auswertung der Bilanz der Lenz KG im Hinblick auf geeignete Bilanzpositionen zur Kreditsicherung</w:t>
            </w:r>
          </w:p>
          <w:p w14:paraId="4A222B11" w14:textId="77777777" w:rsidR="001A4B9D" w:rsidRPr="001A4B9D" w:rsidRDefault="001A4B9D" w:rsidP="001A4B9D">
            <w:pPr>
              <w:spacing w:after="0" w:line="240" w:lineRule="auto"/>
              <w:contextualSpacing/>
              <w:rPr>
                <w:rFonts w:ascii="Arial" w:eastAsia="Times New Roman" w:hAnsi="Arial" w:cs="Arial"/>
                <w:lang w:eastAsia="de-DE"/>
              </w:rPr>
            </w:pPr>
          </w:p>
        </w:tc>
      </w:tr>
      <w:tr w:rsidR="001A4B9D" w:rsidRPr="001A4B9D" w14:paraId="4C933A5B" w14:textId="77777777" w:rsidTr="001A4B9D">
        <w:trPr>
          <w:trHeight w:val="2437"/>
          <w:jc w:val="center"/>
        </w:trPr>
        <w:tc>
          <w:tcPr>
            <w:tcW w:w="7514" w:type="dxa"/>
          </w:tcPr>
          <w:p w14:paraId="3AAA2FA7" w14:textId="77777777"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14:paraId="2DF2FB87" w14:textId="77777777"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14:paraId="5DA8260F" w14:textId="77777777" w:rsidR="001A4B9D" w:rsidRP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Vor- und Nachteile ausgewählter Finanzierungsformen zu nennen.</w:t>
            </w:r>
          </w:p>
          <w:p w14:paraId="16C8FA3F" w14:textId="77777777" w:rsidR="001A4B9D" w:rsidRP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Zinsangaben in Kreditangeboten zu erläutern und sich begründet für eine Finanzierungsalternative zu entscheiden.</w:t>
            </w:r>
          </w:p>
          <w:p w14:paraId="373512D6" w14:textId="77777777" w:rsidR="001A4B9D" w:rsidRP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Bilanzpositionen im Hinblick auf ihre Eignung zur Kreditsicherung zu beurteilen.</w:t>
            </w:r>
          </w:p>
          <w:p w14:paraId="0A206E51" w14:textId="77777777" w:rsid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14:paraId="01757E22" w14:textId="77777777" w:rsidR="001A4B9D" w:rsidRDefault="001A4B9D" w:rsidP="001A4B9D">
            <w:pPr>
              <w:spacing w:after="0" w:line="240" w:lineRule="auto"/>
              <w:contextualSpacing/>
              <w:rPr>
                <w:rFonts w:ascii="Arial" w:eastAsia="MS Mincho" w:hAnsi="Arial" w:cs="Arial"/>
                <w:lang w:eastAsia="de-DE"/>
              </w:rPr>
            </w:pPr>
          </w:p>
          <w:p w14:paraId="1934D359" w14:textId="77777777" w:rsidR="00D45289" w:rsidRPr="001A4B9D" w:rsidRDefault="00D45289" w:rsidP="001A4B9D">
            <w:pPr>
              <w:spacing w:after="0" w:line="240" w:lineRule="auto"/>
              <w:contextualSpacing/>
              <w:rPr>
                <w:rFonts w:ascii="Arial" w:eastAsia="MS Mincho" w:hAnsi="Arial" w:cs="Arial"/>
                <w:lang w:eastAsia="de-DE"/>
              </w:rPr>
            </w:pPr>
          </w:p>
        </w:tc>
        <w:tc>
          <w:tcPr>
            <w:tcW w:w="7057" w:type="dxa"/>
          </w:tcPr>
          <w:p w14:paraId="1A9CC078" w14:textId="77777777"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14:paraId="0A908BD8"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Vor- und Nachteile von folgenden Finanzierungsalternativen:</w:t>
            </w:r>
          </w:p>
          <w:p w14:paraId="6651A58C" w14:textId="77777777" w:rsidR="001A4B9D" w:rsidRPr="001A4B9D" w:rsidRDefault="001A4B9D" w:rsidP="004C40BA">
            <w:pPr>
              <w:numPr>
                <w:ilvl w:val="0"/>
                <w:numId w:val="11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Aufnahme eines neuen Gesellschafters</w:t>
            </w:r>
          </w:p>
          <w:p w14:paraId="6548E205" w14:textId="77777777" w:rsidR="001A4B9D" w:rsidRPr="001A4B9D" w:rsidRDefault="001A4B9D" w:rsidP="004C40BA">
            <w:pPr>
              <w:numPr>
                <w:ilvl w:val="0"/>
                <w:numId w:val="11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Annuitätendarlehen</w:t>
            </w:r>
          </w:p>
          <w:p w14:paraId="3813C4D1" w14:textId="77777777" w:rsidR="001A4B9D" w:rsidRPr="001A4B9D" w:rsidRDefault="001A4B9D" w:rsidP="004C40BA">
            <w:pPr>
              <w:numPr>
                <w:ilvl w:val="0"/>
                <w:numId w:val="11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Leasing</w:t>
            </w:r>
          </w:p>
          <w:p w14:paraId="69724816" w14:textId="77777777" w:rsidR="001A4B9D" w:rsidRPr="001A4B9D" w:rsidRDefault="001A4B9D" w:rsidP="001A4B9D">
            <w:pPr>
              <w:spacing w:after="0" w:line="240" w:lineRule="auto"/>
              <w:contextualSpacing/>
              <w:rPr>
                <w:rFonts w:ascii="Arial" w:eastAsia="Times New Roman" w:hAnsi="Arial" w:cs="Arial"/>
                <w:lang w:eastAsia="de-DE"/>
              </w:rPr>
            </w:pPr>
          </w:p>
          <w:p w14:paraId="60445CBE"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Finanzierungsangebote im Vergleich</w:t>
            </w:r>
          </w:p>
          <w:p w14:paraId="39A6BC51" w14:textId="77777777"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Bilanzpositionen und ihre Eignung als Kreditsicherheit</w:t>
            </w:r>
          </w:p>
        </w:tc>
      </w:tr>
      <w:tr w:rsidR="001A4B9D" w:rsidRPr="001A4B9D" w14:paraId="69047193" w14:textId="77777777" w:rsidTr="001A4B9D">
        <w:trPr>
          <w:trHeight w:val="517"/>
          <w:jc w:val="center"/>
        </w:trPr>
        <w:tc>
          <w:tcPr>
            <w:tcW w:w="14571" w:type="dxa"/>
            <w:gridSpan w:val="2"/>
          </w:tcPr>
          <w:p w14:paraId="4732811C"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14:paraId="778FF705"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Einzel-/Partnerarbeit, Ergebnispräsentation</w:t>
            </w:r>
          </w:p>
        </w:tc>
      </w:tr>
      <w:tr w:rsidR="001A4B9D" w:rsidRPr="001A4B9D" w14:paraId="2AFFCB2E" w14:textId="77777777" w:rsidTr="001A4B9D">
        <w:trPr>
          <w:trHeight w:val="569"/>
          <w:jc w:val="center"/>
        </w:trPr>
        <w:tc>
          <w:tcPr>
            <w:tcW w:w="14571" w:type="dxa"/>
            <w:gridSpan w:val="2"/>
          </w:tcPr>
          <w:p w14:paraId="6A8610DB" w14:textId="77777777"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764989619"/>
              <w:placeholder>
                <w:docPart w:val="613AE6E5900948D78E757C63AA4FB39D"/>
              </w:placeholder>
            </w:sdtPr>
            <w:sdtEndPr/>
            <w:sdtContent>
              <w:sdt>
                <w:sdtPr>
                  <w:rPr>
                    <w:rFonts w:ascii="Arial" w:eastAsia="Calibri" w:hAnsi="Arial" w:cs="Arial"/>
                    <w:szCs w:val="20"/>
                  </w:rPr>
                  <w:id w:val="-1679419247"/>
                  <w:placeholder>
                    <w:docPart w:val="78EA98A2A9854AD7A287B1ADAF523A3D"/>
                  </w:placeholder>
                </w:sdtPr>
                <w:sdtEndPr/>
                <w:sdtContent>
                  <w:p w14:paraId="34419673"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14:paraId="53357B0A" w14:textId="77777777"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14:paraId="45BE107D" w14:textId="77777777"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14:paraId="66B94947" w14:textId="77777777" w:rsidR="001A4B9D" w:rsidRPr="00D45289"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p w14:paraId="35B073F3" w14:textId="77777777" w:rsidR="00D45289" w:rsidRDefault="00D45289" w:rsidP="00D45289">
                <w:pPr>
                  <w:spacing w:after="0" w:line="240" w:lineRule="auto"/>
                  <w:contextualSpacing/>
                  <w:rPr>
                    <w:rFonts w:ascii="Arial" w:eastAsia="Times New Roman" w:hAnsi="Arial" w:cs="Arial"/>
                    <w:szCs w:val="20"/>
                  </w:rPr>
                </w:pPr>
              </w:p>
              <w:p w14:paraId="278B6DCB" w14:textId="77777777" w:rsidR="00D45289" w:rsidRPr="001A4B9D" w:rsidRDefault="000146D7" w:rsidP="00D45289">
                <w:pPr>
                  <w:spacing w:after="0" w:line="240" w:lineRule="auto"/>
                  <w:contextualSpacing/>
                  <w:rPr>
                    <w:rFonts w:ascii="Arial" w:eastAsia="Calibri" w:hAnsi="Arial" w:cs="Arial"/>
                    <w:szCs w:val="20"/>
                  </w:rPr>
                </w:pPr>
              </w:p>
            </w:sdtContent>
          </w:sdt>
        </w:tc>
      </w:tr>
      <w:tr w:rsidR="001A4B9D" w:rsidRPr="001A4B9D" w14:paraId="57DFA6C7" w14:textId="77777777" w:rsidTr="001A4B9D">
        <w:trPr>
          <w:trHeight w:val="368"/>
          <w:jc w:val="center"/>
        </w:trPr>
        <w:tc>
          <w:tcPr>
            <w:tcW w:w="14571" w:type="dxa"/>
            <w:gridSpan w:val="2"/>
          </w:tcPr>
          <w:p w14:paraId="322273A9"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14:paraId="6EBBECF7"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14:paraId="3A7EA004" w14:textId="77777777" w:rsidR="001A4B9D" w:rsidRPr="001A4B9D" w:rsidRDefault="001A4B9D" w:rsidP="001A4B9D">
            <w:pPr>
              <w:spacing w:after="0" w:line="240" w:lineRule="auto"/>
              <w:rPr>
                <w:rFonts w:ascii="Arial" w:eastAsia="Times New Roman" w:hAnsi="Arial" w:cs="Arial"/>
                <w:szCs w:val="20"/>
              </w:rPr>
            </w:pPr>
          </w:p>
          <w:p w14:paraId="26CD7CAA" w14:textId="77777777"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14:paraId="34345CFA" w14:textId="77777777"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14:paraId="012F77B3" w14:textId="77777777" w:rsidTr="001A4B9D">
        <w:trPr>
          <w:trHeight w:val="636"/>
          <w:jc w:val="center"/>
        </w:trPr>
        <w:tc>
          <w:tcPr>
            <w:tcW w:w="14571" w:type="dxa"/>
            <w:gridSpan w:val="2"/>
          </w:tcPr>
          <w:p w14:paraId="3A0E16D5"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14:paraId="498EAA7E" w14:textId="77777777"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14:paraId="150FABED" w14:textId="77777777" w:rsidR="001A4B9D" w:rsidRPr="001A4B9D" w:rsidRDefault="001A4B9D" w:rsidP="001A4B9D">
      <w:pPr>
        <w:spacing w:after="0" w:line="240" w:lineRule="auto"/>
        <w:rPr>
          <w:rFonts w:ascii="Arial" w:eastAsia="Times New Roman" w:hAnsi="Arial" w:cs="Arial"/>
          <w:szCs w:val="20"/>
        </w:rPr>
      </w:pPr>
    </w:p>
    <w:p w14:paraId="154368C9" w14:textId="77777777" w:rsidR="001A4B9D" w:rsidRPr="001A4B9D" w:rsidRDefault="001A4B9D" w:rsidP="001A4B9D">
      <w:pPr>
        <w:rPr>
          <w:rFonts w:ascii="Arial" w:hAnsi="Arial" w:cs="Arial"/>
        </w:rPr>
      </w:pPr>
      <w:r w:rsidRPr="001A4B9D">
        <w:rPr>
          <w:rFonts w:ascii="Arial" w:hAnsi="Arial" w:cs="Arial"/>
        </w:rPr>
        <w:br w:type="page"/>
      </w:r>
    </w:p>
    <w:p w14:paraId="5617A326" w14:textId="77777777" w:rsidR="00AC0AFC" w:rsidRPr="00AC0AFC" w:rsidRDefault="00AC0AFC" w:rsidP="00AC0AFC">
      <w:pPr>
        <w:jc w:val="center"/>
        <w:rPr>
          <w:rFonts w:ascii="Arial" w:hAnsi="Arial" w:cs="Arial"/>
          <w:b/>
          <w:sz w:val="36"/>
          <w:szCs w:val="36"/>
        </w:rPr>
      </w:pPr>
      <w:r w:rsidRPr="00AC0AFC">
        <w:rPr>
          <w:rFonts w:ascii="Arial" w:hAnsi="Arial" w:cs="Arial"/>
          <w:b/>
          <w:sz w:val="36"/>
          <w:szCs w:val="36"/>
        </w:rPr>
        <w:lastRenderedPageBreak/>
        <w:t>Modellhafte didaktische Jahresplanung für den Ausbildungsberuf</w:t>
      </w:r>
    </w:p>
    <w:p w14:paraId="63DACCDF" w14:textId="77777777" w:rsidR="00AC0AFC" w:rsidRPr="00AC0AFC" w:rsidRDefault="00AC0AFC" w:rsidP="00AC0AFC">
      <w:pPr>
        <w:jc w:val="center"/>
        <w:rPr>
          <w:rFonts w:ascii="Arial" w:hAnsi="Arial" w:cs="Arial"/>
          <w:b/>
          <w:color w:val="1F497D" w:themeColor="text2"/>
          <w:sz w:val="36"/>
          <w:szCs w:val="36"/>
        </w:rPr>
      </w:pPr>
      <w:r w:rsidRPr="00AC0AFC">
        <w:rPr>
          <w:rFonts w:ascii="Arial" w:hAnsi="Arial" w:cs="Arial"/>
          <w:b/>
          <w:color w:val="1F497D" w:themeColor="text2"/>
          <w:sz w:val="36"/>
          <w:szCs w:val="36"/>
        </w:rPr>
        <w:t>Kaufmann für Büromanagement und Kauffrau für Büromanagement</w:t>
      </w:r>
    </w:p>
    <w:p w14:paraId="5BF263EC" w14:textId="77777777" w:rsidR="00AC0AFC" w:rsidRPr="00AC0AFC" w:rsidRDefault="00AC0AFC" w:rsidP="00AC0AFC">
      <w:pPr>
        <w:jc w:val="center"/>
        <w:rPr>
          <w:rFonts w:ascii="Arial" w:hAnsi="Arial" w:cs="Arial"/>
          <w:b/>
          <w:sz w:val="36"/>
          <w:szCs w:val="36"/>
        </w:rPr>
      </w:pPr>
      <w:r w:rsidRPr="00AC0AFC">
        <w:rPr>
          <w:rFonts w:ascii="Arial" w:hAnsi="Arial" w:cs="Arial"/>
          <w:b/>
          <w:sz w:val="36"/>
          <w:szCs w:val="36"/>
        </w:rPr>
        <w:t>auf Basis des Modellunternehmens Heinrich KG</w:t>
      </w:r>
    </w:p>
    <w:p w14:paraId="7CF03790" w14:textId="77777777" w:rsidR="00AC0AFC" w:rsidRPr="00AC0AFC" w:rsidRDefault="00AC0AFC" w:rsidP="00AC0AFC">
      <w:pPr>
        <w:rPr>
          <w:rFonts w:ascii="Arial" w:hAnsi="Arial" w:cs="Arial"/>
          <w:sz w:val="36"/>
          <w:szCs w:val="36"/>
        </w:rPr>
      </w:pPr>
    </w:p>
    <w:p w14:paraId="26907F8F" w14:textId="77777777" w:rsidR="00AC0AFC" w:rsidRPr="00AC0AFC" w:rsidRDefault="00AC0AFC" w:rsidP="00AC0AFC">
      <w:pPr>
        <w:spacing w:line="240" w:lineRule="auto"/>
        <w:jc w:val="center"/>
        <w:rPr>
          <w:rFonts w:ascii="Arial" w:hAnsi="Arial" w:cs="Arial"/>
          <w:b/>
          <w:color w:val="1F497D" w:themeColor="text2"/>
          <w:sz w:val="48"/>
          <w:szCs w:val="48"/>
        </w:rPr>
      </w:pPr>
      <w:r w:rsidRPr="00AC0AFC">
        <w:rPr>
          <w:rFonts w:ascii="Arial" w:hAnsi="Arial" w:cs="Arial"/>
          <w:b/>
          <w:color w:val="1F497D" w:themeColor="text2"/>
          <w:sz w:val="48"/>
          <w:szCs w:val="48"/>
        </w:rPr>
        <w:t>Dokumentation von Lernsituationen</w:t>
      </w:r>
      <w:r w:rsidRPr="00AC0AFC">
        <w:rPr>
          <w:rFonts w:ascii="Arial" w:hAnsi="Arial" w:cs="Arial"/>
          <w:b/>
          <w:color w:val="1F497D" w:themeColor="text2"/>
          <w:sz w:val="48"/>
          <w:szCs w:val="48"/>
        </w:rPr>
        <w:tab/>
      </w:r>
      <w:r w:rsidRPr="00AC0AFC">
        <w:rPr>
          <w:rFonts w:ascii="Arial" w:hAnsi="Arial" w:cs="Arial"/>
          <w:b/>
          <w:color w:val="FFFFFF" w:themeColor="background1"/>
          <w:sz w:val="56"/>
          <w:szCs w:val="56"/>
          <w:shd w:val="clear" w:color="auto" w:fill="1F497D" w:themeFill="text2"/>
        </w:rPr>
        <w:t>LF 10</w:t>
      </w:r>
    </w:p>
    <w:p w14:paraId="107A4853" w14:textId="78171A30" w:rsidR="00AC0AFC" w:rsidRPr="00AC0AFC" w:rsidRDefault="00AC0AFC" w:rsidP="00AC0AFC">
      <w:pPr>
        <w:spacing w:line="240" w:lineRule="auto"/>
        <w:jc w:val="center"/>
        <w:rPr>
          <w:rFonts w:ascii="Arial" w:hAnsi="Arial" w:cs="Arial"/>
          <w:b/>
          <w:color w:val="1F497D" w:themeColor="text2"/>
        </w:rPr>
      </w:pPr>
      <w:r w:rsidRPr="00AC0AFC">
        <w:rPr>
          <w:rFonts w:ascii="Arial" w:hAnsi="Arial" w:cs="Arial"/>
          <w:b/>
          <w:color w:val="1F497D" w:themeColor="text2"/>
        </w:rPr>
        <w:t>[Stand: 20</w:t>
      </w:r>
      <w:r w:rsidR="00846F5D">
        <w:rPr>
          <w:rFonts w:ascii="Arial" w:hAnsi="Arial" w:cs="Arial"/>
          <w:b/>
          <w:color w:val="1F497D" w:themeColor="text2"/>
        </w:rPr>
        <w:t>2</w:t>
      </w:r>
      <w:r w:rsidR="00D45289">
        <w:rPr>
          <w:rFonts w:ascii="Arial" w:hAnsi="Arial" w:cs="Arial"/>
          <w:b/>
          <w:color w:val="1F497D" w:themeColor="text2"/>
        </w:rPr>
        <w:t>6</w:t>
      </w:r>
      <w:r w:rsidRPr="00AC0AFC">
        <w:rPr>
          <w:rFonts w:ascii="Arial" w:hAnsi="Arial" w:cs="Arial"/>
          <w:b/>
          <w:color w:val="1F497D" w:themeColor="text2"/>
        </w:rPr>
        <w:t>]</w:t>
      </w:r>
    </w:p>
    <w:p w14:paraId="3E35548C" w14:textId="77777777" w:rsidR="00AC0AFC" w:rsidRPr="00AC0AFC" w:rsidRDefault="00AC0AFC" w:rsidP="00AC0AFC">
      <w:pPr>
        <w:rPr>
          <w:rFonts w:ascii="Arial" w:hAnsi="Arial" w:cs="Arial"/>
          <w:b/>
          <w:color w:val="1F497D" w:themeColor="text2"/>
        </w:rPr>
      </w:pPr>
      <w:r w:rsidRPr="00AC0AFC">
        <w:rPr>
          <w:rFonts w:ascii="Arial" w:hAnsi="Arial" w:cs="Arial"/>
          <w:b/>
          <w:color w:val="1F497D" w:themeColor="text2"/>
        </w:rPr>
        <w:t>Vorbemerkung:</w:t>
      </w:r>
    </w:p>
    <w:p w14:paraId="1EF941C6"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Erarbeitung und Umsetzung der didaktischen Jahresplanung ist zentrale Aufgabe einer dynamischen Bildungsgangarbeit. Daher ist die nachfolgende Dokumentation der Lernsituationen </w:t>
      </w:r>
      <w:r w:rsidRPr="00AC0AFC">
        <w:rPr>
          <w:rFonts w:ascii="Arial" w:hAnsi="Arial" w:cs="Arial"/>
          <w:b/>
        </w:rPr>
        <w:t>modellhaft</w:t>
      </w:r>
      <w:r w:rsidRPr="00AC0AFC">
        <w:rPr>
          <w:rFonts w:ascii="Arial" w:hAnsi="Arial" w:cs="Arial"/>
        </w:rPr>
        <w:t xml:space="preserve"> zu sehen.</w:t>
      </w:r>
    </w:p>
    <w:p w14:paraId="5B5D0446" w14:textId="77777777" w:rsidR="00AC0AFC" w:rsidRPr="00AC0AFC" w:rsidRDefault="00AC0AFC" w:rsidP="00AC0AFC">
      <w:pPr>
        <w:contextualSpacing/>
        <w:rPr>
          <w:rFonts w:ascii="Arial" w:hAnsi="Arial" w:cs="Arial"/>
        </w:rPr>
      </w:pPr>
    </w:p>
    <w:p w14:paraId="1A79C5E0"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Das verwendete Schema zur Dokumentation von Lernsituationen integriert die Kategorie </w:t>
      </w:r>
      <w:r w:rsidRPr="00AC0AFC">
        <w:rPr>
          <w:rFonts w:ascii="Arial" w:hAnsi="Arial" w:cs="Arial"/>
          <w:b/>
        </w:rPr>
        <w:t>Digitale Kompetenzen.</w:t>
      </w:r>
      <w:r w:rsidRPr="00AC0AFC">
        <w:rPr>
          <w:rFonts w:ascii="Arial" w:hAnsi="Arial" w:cs="Arial"/>
        </w:rPr>
        <w:t xml:space="preserve"> Dadurch wird für jede Lernsituation aufgezeigt, dass und in welcher Weise die Integration von Aspekten digitaler Kompetenzförderung erfolgt.</w:t>
      </w:r>
    </w:p>
    <w:p w14:paraId="4CA8F10D" w14:textId="77777777" w:rsidR="00AC0AFC" w:rsidRPr="00AC0AFC" w:rsidRDefault="00AC0AFC" w:rsidP="00AC0AFC">
      <w:pPr>
        <w:contextualSpacing/>
        <w:rPr>
          <w:rFonts w:ascii="Arial" w:hAnsi="Arial" w:cs="Arial"/>
        </w:rPr>
      </w:pPr>
    </w:p>
    <w:p w14:paraId="08344EED"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angegebenen </w:t>
      </w:r>
      <w:r w:rsidRPr="00AC0AFC">
        <w:rPr>
          <w:rFonts w:ascii="Arial" w:hAnsi="Arial" w:cs="Arial"/>
          <w:b/>
        </w:rPr>
        <w:t>Zeitrichtwerte</w:t>
      </w:r>
      <w:r w:rsidRPr="00AC0AFC">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59C48D59" w14:textId="77777777" w:rsidR="00AC0AFC" w:rsidRPr="00AC0AFC" w:rsidRDefault="00AC0AFC" w:rsidP="00AC0AFC">
      <w:pPr>
        <w:contextualSpacing/>
        <w:rPr>
          <w:rFonts w:ascii="Arial" w:hAnsi="Arial" w:cs="Arial"/>
        </w:rPr>
      </w:pPr>
    </w:p>
    <w:p w14:paraId="646F7276" w14:textId="77777777" w:rsid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Zur Erarbeitung der </w:t>
      </w:r>
      <w:r w:rsidRPr="00AC0AFC">
        <w:rPr>
          <w:rFonts w:ascii="Arial" w:hAnsi="Arial" w:cs="Arial"/>
          <w:b/>
        </w:rPr>
        <w:t>Grundlagen in Word und Excel</w:t>
      </w:r>
      <w:r w:rsidRPr="00AC0AFC">
        <w:rPr>
          <w:rFonts w:ascii="Arial" w:hAnsi="Arial" w:cs="Arial"/>
        </w:rPr>
        <w:t xml:space="preserve"> und zur weiteren Differenzierung steht jeweils ein Arbeitsbuch zur Verfügung</w:t>
      </w:r>
      <w:r w:rsidR="00BD3B3B">
        <w:rPr>
          <w:rFonts w:ascii="Arial" w:hAnsi="Arial" w:cs="Arial"/>
        </w:rPr>
        <w:t xml:space="preserve"> (siehe hierzu auch die Literaturangaben am Ende des Dokuments)</w:t>
      </w:r>
      <w:r w:rsidRPr="00AC0AFC">
        <w:rPr>
          <w:rFonts w:ascii="Arial" w:hAnsi="Arial" w:cs="Arial"/>
        </w:rPr>
        <w:t>.</w:t>
      </w:r>
    </w:p>
    <w:p w14:paraId="2286FE9F" w14:textId="77777777" w:rsidR="00BD3B3B" w:rsidRPr="00AC0AFC" w:rsidRDefault="00BD3B3B" w:rsidP="00BD3B3B">
      <w:pPr>
        <w:spacing w:after="0" w:line="240" w:lineRule="auto"/>
        <w:contextualSpacing/>
        <w:rPr>
          <w:rFonts w:ascii="Arial" w:hAnsi="Arial" w:cs="Arial"/>
        </w:rPr>
      </w:pPr>
    </w:p>
    <w:p w14:paraId="2FE2E6DD" w14:textId="79F1305A" w:rsidR="00AC0AFC" w:rsidRPr="00AC0AFC" w:rsidRDefault="00AC0AFC" w:rsidP="004C40BA">
      <w:pPr>
        <w:numPr>
          <w:ilvl w:val="0"/>
          <w:numId w:val="2"/>
        </w:numPr>
        <w:spacing w:after="0" w:line="240" w:lineRule="auto"/>
        <w:contextualSpacing/>
        <w:rPr>
          <w:rFonts w:ascii="Arial" w:eastAsia="Calibri" w:hAnsi="Arial" w:cs="Arial"/>
        </w:rPr>
      </w:pPr>
      <w:r w:rsidRPr="00AC0AFC">
        <w:rPr>
          <w:rFonts w:ascii="Arial" w:eastAsia="Calibri" w:hAnsi="Arial" w:cs="Arial"/>
          <w:b/>
        </w:rPr>
        <w:t>Zusatzmaterial:</w:t>
      </w:r>
      <w:r w:rsidRPr="00AC0AFC">
        <w:rPr>
          <w:rFonts w:ascii="Arial" w:eastAsia="Calibri" w:hAnsi="Arial" w:cs="Arial"/>
        </w:rPr>
        <w:t xml:space="preserve"> </w:t>
      </w:r>
      <w:r w:rsidR="00033A96">
        <w:rPr>
          <w:rFonts w:ascii="Arial" w:eastAsia="Calibri" w:hAnsi="Arial" w:cs="Arial"/>
        </w:rPr>
        <w:t>Das digitale Lehrkraft-Begleitmaterial</w:t>
      </w:r>
      <w:r w:rsidRPr="00AC0AFC">
        <w:rPr>
          <w:rFonts w:ascii="Arial" w:eastAsia="Calibri" w:hAnsi="Arial" w:cs="Arial"/>
        </w:rPr>
        <w:t xml:space="preserve"> zu „Lernsituationen Büromanagement 3“ (Merkur-BN 4673) </w:t>
      </w:r>
      <w:r w:rsidR="00033A96">
        <w:rPr>
          <w:rFonts w:ascii="Arial" w:eastAsia="Calibri" w:hAnsi="Arial" w:cs="Arial"/>
        </w:rPr>
        <w:t>bietet</w:t>
      </w:r>
      <w:r w:rsidRPr="00AC0AFC">
        <w:rPr>
          <w:rFonts w:ascii="Arial" w:eastAsia="Calibri" w:hAnsi="Arial" w:cs="Arial"/>
        </w:rPr>
        <w:t xml:space="preserve"> </w:t>
      </w:r>
      <w:r w:rsidRPr="00AC0AFC">
        <w:rPr>
          <w:rFonts w:ascii="Arial" w:eastAsia="Calibri" w:hAnsi="Arial" w:cs="Arial"/>
          <w:b/>
        </w:rPr>
        <w:t>weitere Lernsituationen</w:t>
      </w:r>
      <w:r w:rsidRPr="00AC0AFC">
        <w:rPr>
          <w:rFonts w:ascii="Arial" w:eastAsia="Calibri" w:hAnsi="Arial" w:cs="Arial"/>
        </w:rPr>
        <w:t xml:space="preserve"> (inkl. Lösungen) zur </w:t>
      </w:r>
      <w:r w:rsidRPr="00AC0AFC">
        <w:rPr>
          <w:rFonts w:ascii="Arial" w:eastAsia="Calibri" w:hAnsi="Arial" w:cs="Arial"/>
          <w:b/>
          <w:color w:val="1F497D" w:themeColor="text2"/>
        </w:rPr>
        <w:t>Durchführung der</w:t>
      </w:r>
      <w:r w:rsidRPr="00AC0AFC">
        <w:rPr>
          <w:rFonts w:ascii="Arial" w:eastAsia="Times New Roman" w:hAnsi="Arial" w:cs="Arial"/>
          <w:b/>
          <w:color w:val="1F497D" w:themeColor="text2"/>
        </w:rPr>
        <w:t xml:space="preserve"> Vollkostenrechnung mithilfe von Excel </w:t>
      </w:r>
      <w:r w:rsidRPr="00AC0AFC">
        <w:rPr>
          <w:rFonts w:ascii="Arial" w:eastAsia="Calibri" w:hAnsi="Arial" w:cs="Arial"/>
        </w:rPr>
        <w:t>an.</w:t>
      </w:r>
    </w:p>
    <w:p w14:paraId="2EBF829B"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1"/>
        <w:gridCol w:w="7054"/>
      </w:tblGrid>
      <w:tr w:rsidR="00AC0AFC" w:rsidRPr="00AC0AFC" w14:paraId="7620247A" w14:textId="77777777" w:rsidTr="00AC0AFC">
        <w:trPr>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04023161"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632D0B23"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521120B2" w14:textId="77777777" w:rsidR="00AC0AFC" w:rsidRPr="00AC0AFC" w:rsidRDefault="00AC0AFC" w:rsidP="00AC0AFC">
            <w:pPr>
              <w:tabs>
                <w:tab w:val="left" w:pos="2411"/>
                <w:tab w:val="left" w:pos="3806"/>
              </w:tabs>
              <w:spacing w:after="0" w:line="240" w:lineRule="auto"/>
              <w:rPr>
                <w:rFonts w:ascii="Arial" w:eastAsiaTheme="minorEastAsia" w:hAnsi="Arial" w:cs="Arial"/>
                <w:b/>
              </w:rPr>
            </w:pPr>
            <w:r w:rsidRPr="00AC0AFC">
              <w:rPr>
                <w:rFonts w:ascii="Arial" w:eastAsia="Times New Roman" w:hAnsi="Arial" w:cs="Arial"/>
                <w:b/>
                <w:szCs w:val="20"/>
              </w:rPr>
              <w:t xml:space="preserve">Lernsituation Nr. 1 </w:t>
            </w:r>
            <w:r w:rsidRPr="00AC0AFC">
              <w:rPr>
                <w:rFonts w:ascii="Arial" w:eastAsia="Times New Roman" w:hAnsi="Arial" w:cs="Arial"/>
                <w:b/>
                <w:szCs w:val="20"/>
              </w:rPr>
              <w:tab/>
            </w:r>
            <w:r w:rsidRPr="00AC0AFC">
              <w:rPr>
                <w:rFonts w:ascii="Arial" w:eastAsia="Times New Roman" w:hAnsi="Arial" w:cs="Arial"/>
                <w:szCs w:val="20"/>
              </w:rPr>
              <w:t>(8 UStd.)</w:t>
            </w:r>
            <w:r w:rsidRPr="00AC0AFC">
              <w:rPr>
                <w:rFonts w:ascii="Arial" w:eastAsia="Times New Roman" w:hAnsi="Arial" w:cs="Arial"/>
                <w:b/>
                <w:szCs w:val="20"/>
              </w:rPr>
              <w:tab/>
            </w:r>
            <w:r w:rsidRPr="00AC0AFC">
              <w:rPr>
                <w:rFonts w:ascii="Arial" w:eastAsia="Times New Roman" w:hAnsi="Arial" w:cs="Arial"/>
                <w:szCs w:val="20"/>
              </w:rPr>
              <w:t>Informationen über die Kosten- und Leistungsrechnung beschaffen</w:t>
            </w:r>
          </w:p>
        </w:tc>
      </w:tr>
      <w:tr w:rsidR="00AC0AFC" w:rsidRPr="00AC0AFC" w14:paraId="512305E7" w14:textId="77777777" w:rsidTr="00AC0AFC">
        <w:trPr>
          <w:trHeight w:val="1814"/>
          <w:jc w:val="center"/>
        </w:trPr>
        <w:tc>
          <w:tcPr>
            <w:tcW w:w="7514" w:type="dxa"/>
            <w:tcBorders>
              <w:top w:val="single" w:sz="4" w:space="0" w:color="auto"/>
              <w:left w:val="single" w:sz="4" w:space="0" w:color="auto"/>
              <w:bottom w:val="single" w:sz="4" w:space="0" w:color="auto"/>
              <w:right w:val="single" w:sz="4" w:space="0" w:color="auto"/>
            </w:tcBorders>
          </w:tcPr>
          <w:p w14:paraId="4A245807"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6F51DA2F"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Leon Laus, Auszubildender der Heinrich KG, wird im Rahmen einer Besprechung mit den Begriffen „Betriebsergebnis“ und „Gesamtergebnis“ konfrontiert. Um die Bedeutung dieser Begriffe zu verstehen, muss er sich die Grundlagen der Kosten- und Leistungsrechnung und ihre wesentlichen Unterschiede zur Finanzbuchhaltung erarbeiten.</w:t>
            </w:r>
          </w:p>
          <w:p w14:paraId="322C2E84" w14:textId="77777777" w:rsidR="00AC0AFC" w:rsidRPr="00AC0AFC" w:rsidRDefault="00AC0AFC" w:rsidP="00AC0AFC">
            <w:pPr>
              <w:spacing w:after="0" w:line="240" w:lineRule="auto"/>
              <w:rPr>
                <w:rFonts w:ascii="Arial" w:eastAsia="Times New Roman" w:hAnsi="Arial" w:cs="Arial"/>
              </w:rPr>
            </w:pPr>
          </w:p>
        </w:tc>
        <w:tc>
          <w:tcPr>
            <w:tcW w:w="7057" w:type="dxa"/>
            <w:tcBorders>
              <w:top w:val="single" w:sz="4" w:space="0" w:color="auto"/>
              <w:left w:val="single" w:sz="4" w:space="0" w:color="auto"/>
              <w:bottom w:val="single" w:sz="4" w:space="0" w:color="auto"/>
              <w:right w:val="single" w:sz="4" w:space="0" w:color="auto"/>
            </w:tcBorders>
            <w:hideMark/>
          </w:tcPr>
          <w:p w14:paraId="64015817"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229D57E7" w14:textId="77777777" w:rsidR="00AC0AFC" w:rsidRPr="00AC0AFC" w:rsidRDefault="00AC0AFC" w:rsidP="004C40BA">
            <w:pPr>
              <w:numPr>
                <w:ilvl w:val="0"/>
                <w:numId w:val="44"/>
              </w:numPr>
              <w:spacing w:after="0" w:line="240" w:lineRule="auto"/>
              <w:contextualSpacing/>
              <w:rPr>
                <w:rFonts w:ascii="Arial" w:eastAsia="Times New Roman" w:hAnsi="Arial" w:cs="Arial"/>
              </w:rPr>
            </w:pPr>
            <w:r w:rsidRPr="00AC0AFC">
              <w:rPr>
                <w:rFonts w:ascii="Arial" w:eastAsia="Times New Roman" w:hAnsi="Arial" w:cs="Arial"/>
              </w:rPr>
              <w:t>Abgrenzung der Kosten- und Leistungsrechnung von der Buchführung (Finanzbuchhaltung)</w:t>
            </w:r>
          </w:p>
          <w:p w14:paraId="094201D4" w14:textId="77777777" w:rsidR="00AC0AFC" w:rsidRPr="00AC0AFC" w:rsidRDefault="00AC0AFC" w:rsidP="004C40BA">
            <w:pPr>
              <w:numPr>
                <w:ilvl w:val="0"/>
                <w:numId w:val="44"/>
              </w:numPr>
              <w:spacing w:after="0" w:line="240" w:lineRule="auto"/>
              <w:contextualSpacing/>
              <w:rPr>
                <w:rFonts w:ascii="Arial" w:eastAsia="Times New Roman" w:hAnsi="Arial" w:cs="Arial"/>
              </w:rPr>
            </w:pPr>
            <w:r w:rsidRPr="00AC0AFC">
              <w:rPr>
                <w:rFonts w:ascii="Arial" w:eastAsia="Times New Roman" w:hAnsi="Arial" w:cs="Arial"/>
              </w:rPr>
              <w:t>Auflistung wichtiger Aufgaben und Ziele der Kosten- und Leistungsrechnung</w:t>
            </w:r>
          </w:p>
          <w:p w14:paraId="444CCB60" w14:textId="77777777" w:rsidR="00AC0AFC" w:rsidRPr="00AC0AFC" w:rsidRDefault="00AC0AFC" w:rsidP="004C40BA">
            <w:pPr>
              <w:numPr>
                <w:ilvl w:val="0"/>
                <w:numId w:val="44"/>
              </w:numPr>
              <w:spacing w:after="0" w:line="240" w:lineRule="auto"/>
              <w:contextualSpacing/>
              <w:rPr>
                <w:rFonts w:ascii="Arial" w:eastAsia="Times New Roman" w:hAnsi="Arial" w:cs="Arial"/>
              </w:rPr>
            </w:pPr>
            <w:r w:rsidRPr="00AC0AFC">
              <w:rPr>
                <w:rFonts w:ascii="Arial" w:eastAsia="Times New Roman" w:hAnsi="Arial" w:cs="Arial"/>
              </w:rPr>
              <w:t>Zuordnung von Aufwands- und Ertragsarten</w:t>
            </w:r>
          </w:p>
        </w:tc>
      </w:tr>
      <w:tr w:rsidR="00AC0AFC" w:rsidRPr="00AC0AFC" w14:paraId="614AD6DB" w14:textId="77777777" w:rsidTr="00AC0AFC">
        <w:trPr>
          <w:trHeight w:val="1440"/>
          <w:jc w:val="center"/>
        </w:trPr>
        <w:tc>
          <w:tcPr>
            <w:tcW w:w="7514" w:type="dxa"/>
            <w:tcBorders>
              <w:top w:val="single" w:sz="4" w:space="0" w:color="auto"/>
              <w:left w:val="single" w:sz="4" w:space="0" w:color="auto"/>
              <w:bottom w:val="single" w:sz="4" w:space="0" w:color="auto"/>
              <w:right w:val="single" w:sz="4" w:space="0" w:color="auto"/>
            </w:tcBorders>
            <w:hideMark/>
          </w:tcPr>
          <w:p w14:paraId="47A65B90"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54138BB0"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0CE2B9C1" w14:textId="77777777"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die Kosten- und Leistungsrechnung von der Buchführung abzugrenzen.</w:t>
            </w:r>
          </w:p>
          <w:p w14:paraId="70FCDA48" w14:textId="77777777"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wichtige Aufgaben und Ziele der Kosten- und Leistungsrechnung zu nennen.</w:t>
            </w:r>
          </w:p>
          <w:p w14:paraId="2F4EECB3" w14:textId="77777777"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neutrale Aufwendungen/Erträge von betrieblichen Aufwendungen/Erträgen zu unterscheiden und korrekt zuzuordnen.</w:t>
            </w:r>
          </w:p>
          <w:p w14:paraId="01DB6247" w14:textId="77777777"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Formeln zum Unternehmensgewinn/-verlust bzw. Betriebsgewinn/-verlust zu vervollständigen.</w:t>
            </w:r>
          </w:p>
          <w:p w14:paraId="5855E9B3" w14:textId="77777777"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nach Kriterien zu recherchieren, mit deren Hilfe betriebliche und neutrale Aufwendungen und Erträge unterschieden werden können.</w:t>
            </w:r>
          </w:p>
          <w:p w14:paraId="72F362CD" w14:textId="77777777"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Borders>
              <w:top w:val="single" w:sz="4" w:space="0" w:color="auto"/>
              <w:left w:val="single" w:sz="4" w:space="0" w:color="auto"/>
              <w:bottom w:val="single" w:sz="4" w:space="0" w:color="auto"/>
              <w:right w:val="single" w:sz="4" w:space="0" w:color="auto"/>
            </w:tcBorders>
          </w:tcPr>
          <w:p w14:paraId="7E223D18"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028EADD8" w14:textId="77777777" w:rsidR="00AC0AFC" w:rsidRPr="00AC0AFC" w:rsidRDefault="00AC0AFC" w:rsidP="004C40BA">
            <w:pPr>
              <w:numPr>
                <w:ilvl w:val="0"/>
                <w:numId w:val="5"/>
              </w:numPr>
              <w:spacing w:after="0" w:line="240" w:lineRule="auto"/>
              <w:contextualSpacing/>
              <w:rPr>
                <w:rFonts w:ascii="Arial" w:eastAsia="Times New Roman" w:hAnsi="Arial" w:cs="Arial"/>
              </w:rPr>
            </w:pPr>
            <w:r w:rsidRPr="00AC0AFC">
              <w:rPr>
                <w:rFonts w:ascii="Arial" w:eastAsia="Times New Roman" w:hAnsi="Arial" w:cs="Arial"/>
              </w:rPr>
              <w:t xml:space="preserve">Begriff „Buchführung“ </w:t>
            </w:r>
          </w:p>
          <w:p w14:paraId="36AFEF24" w14:textId="77777777" w:rsidR="00AC0AFC" w:rsidRPr="00AC0AFC" w:rsidRDefault="00AC0AFC" w:rsidP="004C40BA">
            <w:pPr>
              <w:numPr>
                <w:ilvl w:val="0"/>
                <w:numId w:val="5"/>
              </w:numPr>
              <w:spacing w:after="0" w:line="240" w:lineRule="auto"/>
              <w:contextualSpacing/>
              <w:rPr>
                <w:rFonts w:ascii="Arial" w:eastAsia="Times New Roman" w:hAnsi="Arial" w:cs="Arial"/>
              </w:rPr>
            </w:pPr>
            <w:r w:rsidRPr="00AC0AFC">
              <w:rPr>
                <w:rFonts w:ascii="Arial" w:eastAsia="Times New Roman" w:hAnsi="Arial" w:cs="Arial"/>
              </w:rPr>
              <w:t>Kosten- und Leistungsrechnung (KLR):</w:t>
            </w:r>
          </w:p>
          <w:p w14:paraId="16761059" w14:textId="77777777" w:rsidR="00AC0AFC" w:rsidRPr="00AC0AFC" w:rsidRDefault="00AC0AFC" w:rsidP="004C40BA">
            <w:pPr>
              <w:numPr>
                <w:ilvl w:val="0"/>
                <w:numId w:val="6"/>
              </w:numPr>
              <w:spacing w:after="0" w:line="240" w:lineRule="auto"/>
              <w:contextualSpacing/>
              <w:rPr>
                <w:rFonts w:ascii="Arial" w:eastAsia="Times New Roman" w:hAnsi="Arial" w:cs="Arial"/>
              </w:rPr>
            </w:pPr>
            <w:r w:rsidRPr="00AC0AFC">
              <w:rPr>
                <w:rFonts w:ascii="Arial" w:eastAsia="Times New Roman" w:hAnsi="Arial" w:cs="Arial"/>
              </w:rPr>
              <w:t>Aufgaben und Ziele</w:t>
            </w:r>
          </w:p>
          <w:p w14:paraId="4A5DEFC3" w14:textId="77777777" w:rsidR="00AC0AFC" w:rsidRPr="00AC0AFC" w:rsidRDefault="00AC0AFC" w:rsidP="004C40BA">
            <w:pPr>
              <w:numPr>
                <w:ilvl w:val="0"/>
                <w:numId w:val="6"/>
              </w:numPr>
              <w:spacing w:after="0" w:line="240" w:lineRule="auto"/>
              <w:contextualSpacing/>
              <w:rPr>
                <w:rFonts w:ascii="Arial" w:eastAsia="Times New Roman" w:hAnsi="Arial" w:cs="Arial"/>
              </w:rPr>
            </w:pPr>
            <w:r w:rsidRPr="00AC0AFC">
              <w:rPr>
                <w:rFonts w:ascii="Arial" w:eastAsia="Times New Roman" w:hAnsi="Arial" w:cs="Arial"/>
              </w:rPr>
              <w:t>Abgrenzung der KLR von der Finanzbuchhaltung</w:t>
            </w:r>
          </w:p>
          <w:p w14:paraId="10C3E5FB" w14:textId="77777777" w:rsidR="00AC0AFC" w:rsidRPr="00AC0AFC" w:rsidRDefault="00AC0AFC" w:rsidP="00AC0AFC">
            <w:pPr>
              <w:spacing w:after="0" w:line="240" w:lineRule="auto"/>
              <w:contextualSpacing/>
              <w:rPr>
                <w:rFonts w:ascii="Arial" w:eastAsia="Times New Roman" w:hAnsi="Arial" w:cs="Arial"/>
              </w:rPr>
            </w:pPr>
          </w:p>
          <w:p w14:paraId="465A955E" w14:textId="77777777"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Auszahlungen und Einzahlungen</w:t>
            </w:r>
          </w:p>
          <w:p w14:paraId="1C21000E" w14:textId="77777777"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Ausgaben und Einnahmen</w:t>
            </w:r>
          </w:p>
          <w:p w14:paraId="390BE8CF" w14:textId="77777777"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 xml:space="preserve">Aufwendungen und Erträge </w:t>
            </w:r>
          </w:p>
          <w:p w14:paraId="18EF313B" w14:textId="77777777"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Kosten und Leistungen</w:t>
            </w:r>
          </w:p>
          <w:p w14:paraId="2B406AB8" w14:textId="77777777"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Betriebsergebnis und Gesamtergebnis</w:t>
            </w:r>
          </w:p>
        </w:tc>
      </w:tr>
      <w:tr w:rsidR="00AC0AFC" w:rsidRPr="00AC0AFC" w14:paraId="1C8DFC8A" w14:textId="77777777" w:rsidTr="00AC0AFC">
        <w:trPr>
          <w:trHeight w:val="517"/>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0F216A60"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0FFA9E0C"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Informationsbeschaffung, Einzel-/Partnerarbeit, Ergebnispräsentation</w:t>
            </w:r>
          </w:p>
        </w:tc>
      </w:tr>
      <w:tr w:rsidR="00AC0AFC" w:rsidRPr="00AC0AFC" w14:paraId="5E29C8F1" w14:textId="77777777" w:rsidTr="00AC0AFC">
        <w:trPr>
          <w:trHeight w:val="569"/>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0E1E0D3B"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63364827"/>
              <w:placeholder>
                <w:docPart w:val="D6DD4E33F66743DE81B4026F322A12B3"/>
              </w:placeholder>
            </w:sdtPr>
            <w:sdtEndPr/>
            <w:sdtContent>
              <w:p w14:paraId="31EE54C5"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szCs w:val="20"/>
                  </w:rPr>
                  <w:t>Nutzung informationstechnischer Systeme</w:t>
                </w:r>
              </w:p>
              <w:p w14:paraId="1F36D638"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15C4F538"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400014C6" w14:textId="77777777" w:rsidR="00AC0AFC" w:rsidRPr="00AC0AFC" w:rsidRDefault="00AC0AFC" w:rsidP="004C40BA">
                <w:pPr>
                  <w:numPr>
                    <w:ilvl w:val="0"/>
                    <w:numId w:val="8"/>
                  </w:numPr>
                  <w:spacing w:after="0" w:line="240" w:lineRule="auto"/>
                  <w:ind w:left="714" w:hanging="357"/>
                  <w:contextualSpacing/>
                  <w:rPr>
                    <w:rFonts w:ascii="Arial" w:eastAsiaTheme="minorEastAsia" w:hAnsi="Arial" w:cs="Arial"/>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574C8AC9" w14:textId="77777777"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tcPr>
          <w:p w14:paraId="040EBDAA"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14:paraId="448EDCC1"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37B7A238" w14:textId="77777777" w:rsidR="00AC0AFC" w:rsidRPr="00AC0AFC" w:rsidRDefault="00AC0AFC" w:rsidP="00AC0AFC">
            <w:pPr>
              <w:spacing w:after="0" w:line="240" w:lineRule="auto"/>
              <w:rPr>
                <w:rFonts w:ascii="Arial" w:eastAsia="Times New Roman" w:hAnsi="Arial" w:cs="Arial"/>
                <w:szCs w:val="20"/>
              </w:rPr>
            </w:pPr>
          </w:p>
          <w:p w14:paraId="1AD70A79"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46B98C6A"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Hug u.a.: Büromanagement 3 (Merkur-BN 0673)</w:t>
            </w:r>
          </w:p>
        </w:tc>
      </w:tr>
      <w:tr w:rsidR="00AC0AFC" w:rsidRPr="00AC0AFC" w14:paraId="4A1808A3" w14:textId="77777777"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2E75176A"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5D10018B" w14:textId="77777777"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szCs w:val="20"/>
              </w:rPr>
              <w:t>Internetzugang, ggf. Präsentationssoftware</w:t>
            </w:r>
          </w:p>
        </w:tc>
      </w:tr>
    </w:tbl>
    <w:p w14:paraId="17103893" w14:textId="77777777" w:rsidR="00AC0AFC" w:rsidRPr="00AC0AFC" w:rsidRDefault="00AC0AFC" w:rsidP="00AC0AFC">
      <w:pPr>
        <w:spacing w:after="0" w:line="240" w:lineRule="auto"/>
        <w:rPr>
          <w:rFonts w:eastAsiaTheme="minorEastAsia"/>
        </w:rPr>
      </w:pPr>
    </w:p>
    <w:p w14:paraId="64570D55"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7AA75CFA"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1"/>
        <w:gridCol w:w="7054"/>
      </w:tblGrid>
      <w:tr w:rsidR="00AC0AFC" w:rsidRPr="00AC0AFC" w14:paraId="2A7AC9A9" w14:textId="77777777" w:rsidTr="00AC0AFC">
        <w:trPr>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01A6E0A1"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7A043310"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0E27DDF5" w14:textId="77777777" w:rsidR="00AC0AFC" w:rsidRPr="00AC0AFC" w:rsidRDefault="00AC0AFC" w:rsidP="00AC0AFC">
            <w:pPr>
              <w:tabs>
                <w:tab w:val="left" w:pos="2411"/>
                <w:tab w:val="left" w:pos="3806"/>
              </w:tabs>
              <w:spacing w:after="0" w:line="240" w:lineRule="auto"/>
              <w:rPr>
                <w:rFonts w:ascii="Arial" w:eastAsiaTheme="minorEastAsia" w:hAnsi="Arial" w:cs="Arial"/>
                <w:b/>
              </w:rPr>
            </w:pPr>
            <w:r w:rsidRPr="00AC0AFC">
              <w:rPr>
                <w:rFonts w:ascii="Arial" w:eastAsia="Times New Roman" w:hAnsi="Arial" w:cs="Arial"/>
                <w:b/>
                <w:szCs w:val="20"/>
              </w:rPr>
              <w:t xml:space="preserve">Lernsituation Nr. 2 </w:t>
            </w:r>
            <w:r w:rsidRPr="00AC0AFC">
              <w:rPr>
                <w:rFonts w:ascii="Arial" w:eastAsia="Times New Roman" w:hAnsi="Arial" w:cs="Arial"/>
                <w:b/>
                <w:szCs w:val="20"/>
              </w:rPr>
              <w:tab/>
            </w:r>
            <w:r w:rsidRPr="00AC0AFC">
              <w:rPr>
                <w:rFonts w:ascii="Arial" w:eastAsia="Times New Roman" w:hAnsi="Arial" w:cs="Arial"/>
                <w:szCs w:val="20"/>
              </w:rPr>
              <w:t>(5 UStd.)</w:t>
            </w:r>
            <w:r w:rsidRPr="00AC0AFC">
              <w:rPr>
                <w:rFonts w:ascii="Arial" w:eastAsia="Times New Roman" w:hAnsi="Arial" w:cs="Arial"/>
                <w:b/>
                <w:szCs w:val="20"/>
              </w:rPr>
              <w:tab/>
            </w:r>
            <w:r w:rsidRPr="00AC0AFC">
              <w:rPr>
                <w:rFonts w:ascii="Arial" w:eastAsia="Times New Roman" w:hAnsi="Arial" w:cs="Arial"/>
                <w:szCs w:val="20"/>
              </w:rPr>
              <w:t>Abgrenzungsrechnung I – Aufwendungen und Erträge unternehmensbezogen abgrenzen</w:t>
            </w:r>
          </w:p>
        </w:tc>
      </w:tr>
      <w:tr w:rsidR="00AC0AFC" w:rsidRPr="00AC0AFC" w14:paraId="22D220F0" w14:textId="77777777" w:rsidTr="00AC0AFC">
        <w:trPr>
          <w:trHeight w:val="1635"/>
          <w:jc w:val="center"/>
        </w:trPr>
        <w:tc>
          <w:tcPr>
            <w:tcW w:w="7514" w:type="dxa"/>
            <w:tcBorders>
              <w:top w:val="single" w:sz="4" w:space="0" w:color="auto"/>
              <w:left w:val="single" w:sz="4" w:space="0" w:color="auto"/>
              <w:bottom w:val="single" w:sz="4" w:space="0" w:color="auto"/>
              <w:right w:val="single" w:sz="4" w:space="0" w:color="auto"/>
            </w:tcBorders>
          </w:tcPr>
          <w:p w14:paraId="43972113"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17DCB716"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Leon Laus, Auszubildender der Heinrich KG, soll bei der Durchführung der Abgrenzungsrechnung helfen. Hierzu muss er sich Kenntnisse über den Ablauf und das Ziel der Abgrenzungsrechnung erarbeiten.</w:t>
            </w:r>
          </w:p>
          <w:p w14:paraId="09689106" w14:textId="77777777" w:rsidR="00AC0AFC" w:rsidRPr="00AC0AFC" w:rsidRDefault="00AC0AFC" w:rsidP="00AC0AFC">
            <w:pPr>
              <w:spacing w:after="0" w:line="240" w:lineRule="auto"/>
              <w:rPr>
                <w:rFonts w:ascii="Arial" w:eastAsia="Times New Roman" w:hAnsi="Arial" w:cs="Arial"/>
              </w:rPr>
            </w:pPr>
          </w:p>
        </w:tc>
        <w:tc>
          <w:tcPr>
            <w:tcW w:w="7057" w:type="dxa"/>
            <w:tcBorders>
              <w:top w:val="single" w:sz="4" w:space="0" w:color="auto"/>
              <w:left w:val="single" w:sz="4" w:space="0" w:color="auto"/>
              <w:bottom w:val="single" w:sz="4" w:space="0" w:color="auto"/>
              <w:right w:val="single" w:sz="4" w:space="0" w:color="auto"/>
            </w:tcBorders>
            <w:hideMark/>
          </w:tcPr>
          <w:p w14:paraId="0B905858"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3B99CE2F" w14:textId="77777777" w:rsidR="00AC0AFC" w:rsidRPr="00AC0AFC" w:rsidRDefault="00AC0AFC" w:rsidP="004C40BA">
            <w:pPr>
              <w:numPr>
                <w:ilvl w:val="0"/>
                <w:numId w:val="45"/>
              </w:numPr>
              <w:spacing w:after="0" w:line="240" w:lineRule="auto"/>
              <w:contextualSpacing/>
              <w:rPr>
                <w:rFonts w:ascii="Arial" w:eastAsia="Times New Roman" w:hAnsi="Arial" w:cs="Arial"/>
              </w:rPr>
            </w:pPr>
            <w:r w:rsidRPr="00AC0AFC">
              <w:rPr>
                <w:rFonts w:ascii="Arial" w:eastAsia="Times New Roman" w:hAnsi="Arial" w:cs="Arial"/>
              </w:rPr>
              <w:t>Darstellung des rechnungstechnischen Ablaufs der unternehmensbezogenen Abgrenzung</w:t>
            </w:r>
          </w:p>
          <w:p w14:paraId="1687ACFB" w14:textId="77777777" w:rsidR="00AC0AFC" w:rsidRPr="00AC0AFC" w:rsidRDefault="00AC0AFC" w:rsidP="004C40BA">
            <w:pPr>
              <w:numPr>
                <w:ilvl w:val="0"/>
                <w:numId w:val="45"/>
              </w:numPr>
              <w:spacing w:after="0" w:line="240" w:lineRule="auto"/>
              <w:contextualSpacing/>
              <w:rPr>
                <w:rFonts w:ascii="Arial" w:eastAsia="Times New Roman" w:hAnsi="Arial" w:cs="Arial"/>
              </w:rPr>
            </w:pPr>
            <w:r w:rsidRPr="00AC0AFC">
              <w:rPr>
                <w:rFonts w:ascii="Arial" w:eastAsia="Times New Roman" w:hAnsi="Arial" w:cs="Arial"/>
              </w:rPr>
              <w:t>Abgrenzungstabelle (unternehmensbezogen)</w:t>
            </w:r>
          </w:p>
          <w:p w14:paraId="6E03CCBB" w14:textId="77777777" w:rsidR="00AC0AFC" w:rsidRPr="00AC0AFC" w:rsidRDefault="00AC0AFC" w:rsidP="004C40BA">
            <w:pPr>
              <w:numPr>
                <w:ilvl w:val="0"/>
                <w:numId w:val="45"/>
              </w:numPr>
              <w:spacing w:after="0" w:line="240" w:lineRule="auto"/>
              <w:contextualSpacing/>
              <w:rPr>
                <w:rFonts w:ascii="Arial" w:eastAsia="Times New Roman" w:hAnsi="Arial" w:cs="Arial"/>
              </w:rPr>
            </w:pPr>
            <w:r w:rsidRPr="00AC0AFC">
              <w:rPr>
                <w:rFonts w:ascii="Arial" w:eastAsia="Times New Roman" w:hAnsi="Arial" w:cs="Arial"/>
              </w:rPr>
              <w:t>Ermittlung des Ergebnisses aus unternehmensbezogener Abgrenzung sowie des Betriebsergebnisses</w:t>
            </w:r>
          </w:p>
        </w:tc>
      </w:tr>
      <w:tr w:rsidR="00AC0AFC" w:rsidRPr="00AC0AFC" w14:paraId="63174A59" w14:textId="77777777" w:rsidTr="00AC0AFC">
        <w:trPr>
          <w:trHeight w:val="1440"/>
          <w:jc w:val="center"/>
        </w:trPr>
        <w:tc>
          <w:tcPr>
            <w:tcW w:w="7514" w:type="dxa"/>
            <w:tcBorders>
              <w:top w:val="single" w:sz="4" w:space="0" w:color="auto"/>
              <w:left w:val="single" w:sz="4" w:space="0" w:color="auto"/>
              <w:bottom w:val="single" w:sz="4" w:space="0" w:color="auto"/>
              <w:right w:val="single" w:sz="4" w:space="0" w:color="auto"/>
            </w:tcBorders>
            <w:hideMark/>
          </w:tcPr>
          <w:p w14:paraId="72466C87"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12BE72FA"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2F4DA515" w14:textId="77777777"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den Zweck einer unternehmensbezogenen Abgrenzung zu erläutern.</w:t>
            </w:r>
          </w:p>
          <w:p w14:paraId="50C2DC50" w14:textId="77777777"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bei der Analyse der Zahlen aus der Finanzbuchhaltung festzustellen, dass nicht alle Aufwendungen und Erträge mit der betrieblichen Leistungserstellung zu tun haben.</w:t>
            </w:r>
          </w:p>
          <w:p w14:paraId="5E8AC00D" w14:textId="77777777"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eine unternehmensbezogene Abgrenzungsrechnung durchzuführen, indem sie neutrale Aufwendungen und Erträge aus der Finanzbuchhaltung abgrenzen.</w:t>
            </w:r>
          </w:p>
          <w:p w14:paraId="0BF6AE82" w14:textId="77777777"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das Ergebnis aus unternehmensbezogener Abgrenzung sowie das Betriebsergebnis zu ermitteln.</w:t>
            </w:r>
          </w:p>
          <w:p w14:paraId="11916767" w14:textId="77777777"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Borders>
              <w:top w:val="single" w:sz="4" w:space="0" w:color="auto"/>
              <w:left w:val="single" w:sz="4" w:space="0" w:color="auto"/>
              <w:bottom w:val="single" w:sz="4" w:space="0" w:color="auto"/>
              <w:right w:val="single" w:sz="4" w:space="0" w:color="auto"/>
            </w:tcBorders>
          </w:tcPr>
          <w:p w14:paraId="12389A69"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20886645" w14:textId="77777777"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Aufbau einer Ergebnistabelle</w:t>
            </w:r>
          </w:p>
          <w:p w14:paraId="2BC81A6B" w14:textId="77777777"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Rechnungskreis I und II</w:t>
            </w:r>
          </w:p>
          <w:p w14:paraId="36AA3AF0" w14:textId="77777777"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Erfolgsbereich und Abgrenzungsbereich</w:t>
            </w:r>
          </w:p>
          <w:p w14:paraId="3BA3C847" w14:textId="77777777"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unternehmensbezogene Abgrenzung</w:t>
            </w:r>
          </w:p>
          <w:p w14:paraId="15472363" w14:textId="77777777"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Ergebnis aus unternehmensbezogener Abgrenzung</w:t>
            </w:r>
          </w:p>
          <w:p w14:paraId="65254D67" w14:textId="77777777" w:rsidR="00AC0AFC" w:rsidRPr="00AC0AFC" w:rsidRDefault="00AC0AFC" w:rsidP="00AC0AFC">
            <w:pPr>
              <w:spacing w:after="0" w:line="240" w:lineRule="auto"/>
              <w:contextualSpacing/>
              <w:rPr>
                <w:rFonts w:ascii="Arial" w:eastAsia="Times New Roman" w:hAnsi="Arial" w:cs="Arial"/>
              </w:rPr>
            </w:pPr>
          </w:p>
        </w:tc>
      </w:tr>
      <w:tr w:rsidR="00AC0AFC" w:rsidRPr="00AC0AFC" w14:paraId="09FCECCB" w14:textId="77777777" w:rsidTr="00AC0AFC">
        <w:trPr>
          <w:trHeight w:val="517"/>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0F8C21AF"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0DF4F8E4"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Informationsbeschaffung, Einzel-/Partnerarbeit, Ergebnispräsentation</w:t>
            </w:r>
          </w:p>
        </w:tc>
      </w:tr>
      <w:tr w:rsidR="00AC0AFC" w:rsidRPr="00AC0AFC" w14:paraId="3CE1223F" w14:textId="77777777" w:rsidTr="00AC0AFC">
        <w:trPr>
          <w:trHeight w:val="759"/>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4714D06F"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287470457"/>
              <w:placeholder>
                <w:docPart w:val="25291BFCF2F84CC58F3FA3D36581BA61"/>
              </w:placeholder>
            </w:sdtPr>
            <w:sdtEndPr/>
            <w:sdtContent>
              <w:p w14:paraId="048CFE01"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szCs w:val="20"/>
                  </w:rPr>
                  <w:t>Nutzung informationstechnischer Systeme</w:t>
                </w:r>
              </w:p>
              <w:p w14:paraId="2FF93160"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05E7EE85"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2DB61219" w14:textId="77777777" w:rsidR="00AC0AFC" w:rsidRPr="00AC0AFC" w:rsidRDefault="00AC0AFC" w:rsidP="004C40BA">
                <w:pPr>
                  <w:numPr>
                    <w:ilvl w:val="0"/>
                    <w:numId w:val="8"/>
                  </w:numPr>
                  <w:spacing w:after="0" w:line="240" w:lineRule="auto"/>
                  <w:ind w:left="714" w:hanging="357"/>
                  <w:contextualSpacing/>
                  <w:rPr>
                    <w:rFonts w:ascii="Arial" w:eastAsiaTheme="minorEastAsia" w:hAnsi="Arial" w:cs="Arial"/>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6B106FE6" w14:textId="77777777"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tcPr>
          <w:p w14:paraId="23EBAA92"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14:paraId="22FB7B28"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24B07863" w14:textId="77777777" w:rsidR="00AC0AFC" w:rsidRPr="00AC0AFC" w:rsidRDefault="00AC0AFC" w:rsidP="00AC0AFC">
            <w:pPr>
              <w:spacing w:after="0" w:line="240" w:lineRule="auto"/>
              <w:rPr>
                <w:rFonts w:ascii="Arial" w:eastAsia="Times New Roman" w:hAnsi="Arial" w:cs="Arial"/>
                <w:szCs w:val="20"/>
              </w:rPr>
            </w:pPr>
          </w:p>
          <w:p w14:paraId="2107330D"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2C3E3F55"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Hug u.a.: Büromanagement 3 (Merkur-BN 0673)</w:t>
            </w:r>
          </w:p>
        </w:tc>
      </w:tr>
      <w:tr w:rsidR="00AC0AFC" w:rsidRPr="00AC0AFC" w14:paraId="0F353195" w14:textId="77777777"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hideMark/>
          </w:tcPr>
          <w:p w14:paraId="70A1CA74"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09E0C6BF" w14:textId="77777777"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szCs w:val="20"/>
              </w:rPr>
              <w:t>Internetzugang, ggf. Präsentationssoftware</w:t>
            </w:r>
          </w:p>
        </w:tc>
      </w:tr>
    </w:tbl>
    <w:p w14:paraId="06BBCA58" w14:textId="77777777" w:rsidR="00AC0AFC" w:rsidRPr="00AC0AFC" w:rsidRDefault="00AC0AFC" w:rsidP="00AC0AFC">
      <w:pPr>
        <w:spacing w:after="0" w:line="240" w:lineRule="auto"/>
        <w:rPr>
          <w:rFonts w:eastAsiaTheme="minorEastAsia"/>
        </w:rPr>
      </w:pPr>
    </w:p>
    <w:p w14:paraId="6D4E41B2"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6E3B3E8D"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799E2FFB" w14:textId="77777777" w:rsidTr="00AC0AFC">
        <w:trPr>
          <w:jc w:val="center"/>
        </w:trPr>
        <w:tc>
          <w:tcPr>
            <w:tcW w:w="14571" w:type="dxa"/>
            <w:gridSpan w:val="2"/>
          </w:tcPr>
          <w:p w14:paraId="71DB8ED9"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0F03FCC4"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2704AE44"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3 </w:t>
            </w:r>
            <w:r w:rsidRPr="00AC0AFC">
              <w:rPr>
                <w:rFonts w:ascii="Arial" w:eastAsia="Times New Roman" w:hAnsi="Arial" w:cs="Arial"/>
                <w:b/>
                <w:szCs w:val="20"/>
              </w:rPr>
              <w:tab/>
            </w:r>
            <w:r w:rsidRPr="00AC0AFC">
              <w:rPr>
                <w:rFonts w:ascii="Arial" w:eastAsia="Times New Roman" w:hAnsi="Arial" w:cs="Arial"/>
                <w:szCs w:val="20"/>
              </w:rPr>
              <w:t>(10 UStd.)</w:t>
            </w:r>
            <w:r w:rsidRPr="00AC0AFC">
              <w:rPr>
                <w:rFonts w:ascii="Arial" w:eastAsia="Times New Roman" w:hAnsi="Arial" w:cs="Arial"/>
                <w:b/>
                <w:szCs w:val="20"/>
              </w:rPr>
              <w:tab/>
            </w:r>
            <w:r w:rsidRPr="00AC0AFC">
              <w:rPr>
                <w:rFonts w:ascii="Arial" w:eastAsia="Times New Roman" w:hAnsi="Arial" w:cs="Arial"/>
                <w:szCs w:val="20"/>
              </w:rPr>
              <w:t>Abgrenzungsrechnung II – kostenrechnerische Korrekturen vornehmen</w:t>
            </w:r>
          </w:p>
        </w:tc>
      </w:tr>
      <w:tr w:rsidR="00AC0AFC" w:rsidRPr="00AC0AFC" w14:paraId="7E3F8867" w14:textId="77777777" w:rsidTr="00AC0AFC">
        <w:trPr>
          <w:trHeight w:val="1814"/>
          <w:jc w:val="center"/>
        </w:trPr>
        <w:tc>
          <w:tcPr>
            <w:tcW w:w="7514" w:type="dxa"/>
          </w:tcPr>
          <w:p w14:paraId="44A3A2C0"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54A76F3F"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Nachdem Leon Laus, Auszubildender der Heinrich KG, die unternehmensbezogene Abgrenzungsrechnung verstanden hat, wird er mit dem Problem der kalkulatorischen Kosten konfrontiert. Um zu einer vollständigen Abgrenzungsrechnung zu gelangen, müssen die kalkulatorischen Daten mit einbezogen werden. Die Abgrenzungsrechnung muss also um die kalkulatorischen Kosten erweitert werden.</w:t>
            </w:r>
          </w:p>
          <w:p w14:paraId="3663B960"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2ACB6A86"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58C25791" w14:textId="77777777"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Abgrenzung von Kostenbegriffen</w:t>
            </w:r>
          </w:p>
          <w:p w14:paraId="32A63B0E" w14:textId="77777777"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Abgrenzungstabelle mit kostenrechnerischen Korrekturen</w:t>
            </w:r>
          </w:p>
          <w:p w14:paraId="2E3458B6" w14:textId="77777777"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Ermittlung sämtlicher Teilergebnisse</w:t>
            </w:r>
          </w:p>
          <w:p w14:paraId="293C02AE" w14:textId="77777777"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 xml:space="preserve">Berechnung eines Wagniszuschlags </w:t>
            </w:r>
          </w:p>
        </w:tc>
      </w:tr>
      <w:tr w:rsidR="00AC0AFC" w:rsidRPr="00AC0AFC" w14:paraId="2FBA6148" w14:textId="77777777" w:rsidTr="00AC0AFC">
        <w:trPr>
          <w:trHeight w:val="1440"/>
          <w:jc w:val="center"/>
        </w:trPr>
        <w:tc>
          <w:tcPr>
            <w:tcW w:w="7514" w:type="dxa"/>
          </w:tcPr>
          <w:p w14:paraId="6660C449"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295721E0"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0EBB63CC" w14:textId="77777777"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Grundkosten, Anderskosten und Zusatzkosten zu unterscheiden.</w:t>
            </w:r>
          </w:p>
          <w:p w14:paraId="45F03F48" w14:textId="77777777"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die Unterschiede zwischen bilanzieller und kalkulatorischer Abschreibung zu erläutern.</w:t>
            </w:r>
          </w:p>
          <w:p w14:paraId="2CB89383" w14:textId="77777777"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neben den kalkulatorischen Abschreibungen ggf. auch den kalkulatorischen Unternehmerlohn in der Ergebnistabelle zu berücksichtigen.</w:t>
            </w:r>
          </w:p>
          <w:p w14:paraId="3FFFC0B6" w14:textId="77777777"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die Abgrenzungsrechnung unter Berücksichtigung der unternehmensbezogenen Abgrenzung und der kostenrechnerischen Korrekturen durchzuführen.</w:t>
            </w:r>
          </w:p>
          <w:p w14:paraId="5190E1D4" w14:textId="77777777"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sämtliche Teilergebnisse zu ermitteln.</w:t>
            </w:r>
          </w:p>
          <w:p w14:paraId="3E346871" w14:textId="77777777"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einen Wagniszuschlag zu berechnen.</w:t>
            </w:r>
          </w:p>
          <w:p w14:paraId="7B979C80" w14:textId="77777777"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14:paraId="025BD875" w14:textId="77777777" w:rsidR="00AC0AFC" w:rsidRPr="00AC0AFC" w:rsidRDefault="00AC0AFC" w:rsidP="00AC0AFC">
            <w:pPr>
              <w:spacing w:after="0" w:line="240" w:lineRule="auto"/>
              <w:rPr>
                <w:rFonts w:ascii="Arial" w:eastAsia="MS Mincho" w:hAnsi="Arial" w:cs="Arial"/>
                <w:szCs w:val="20"/>
              </w:rPr>
            </w:pPr>
          </w:p>
        </w:tc>
        <w:tc>
          <w:tcPr>
            <w:tcW w:w="7057" w:type="dxa"/>
          </w:tcPr>
          <w:p w14:paraId="188BC105"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44789F5B"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Kostenbegriffe:</w:t>
            </w:r>
          </w:p>
          <w:p w14:paraId="62863BED" w14:textId="77777777" w:rsidR="00AC0AFC" w:rsidRPr="00AC0AFC" w:rsidRDefault="00AC0AFC" w:rsidP="004C40BA">
            <w:pPr>
              <w:numPr>
                <w:ilvl w:val="0"/>
                <w:numId w:val="12"/>
              </w:numPr>
              <w:spacing w:after="0" w:line="240" w:lineRule="auto"/>
              <w:contextualSpacing/>
              <w:rPr>
                <w:rFonts w:ascii="Arial" w:eastAsia="Times New Roman" w:hAnsi="Arial" w:cs="Arial"/>
              </w:rPr>
            </w:pPr>
            <w:r w:rsidRPr="00AC0AFC">
              <w:rPr>
                <w:rFonts w:ascii="Arial" w:eastAsia="Times New Roman" w:hAnsi="Arial" w:cs="Arial"/>
              </w:rPr>
              <w:t>Grundkosten</w:t>
            </w:r>
          </w:p>
          <w:p w14:paraId="52B5D314" w14:textId="77777777" w:rsidR="00AC0AFC" w:rsidRPr="00AC0AFC" w:rsidRDefault="00AC0AFC" w:rsidP="004C40BA">
            <w:pPr>
              <w:numPr>
                <w:ilvl w:val="0"/>
                <w:numId w:val="12"/>
              </w:numPr>
              <w:spacing w:after="0" w:line="240" w:lineRule="auto"/>
              <w:contextualSpacing/>
              <w:rPr>
                <w:rFonts w:ascii="Arial" w:eastAsia="Times New Roman" w:hAnsi="Arial" w:cs="Arial"/>
              </w:rPr>
            </w:pPr>
            <w:r w:rsidRPr="00AC0AFC">
              <w:rPr>
                <w:rFonts w:ascii="Arial" w:eastAsia="Times New Roman" w:hAnsi="Arial" w:cs="Arial"/>
              </w:rPr>
              <w:t>Anderskosten</w:t>
            </w:r>
          </w:p>
          <w:p w14:paraId="246F9A42" w14:textId="77777777" w:rsidR="00AC0AFC" w:rsidRPr="00AC0AFC" w:rsidRDefault="00AC0AFC" w:rsidP="004C40BA">
            <w:pPr>
              <w:numPr>
                <w:ilvl w:val="0"/>
                <w:numId w:val="12"/>
              </w:numPr>
              <w:spacing w:after="0" w:line="240" w:lineRule="auto"/>
              <w:contextualSpacing/>
              <w:rPr>
                <w:rFonts w:ascii="Arial" w:eastAsia="Times New Roman" w:hAnsi="Arial" w:cs="Arial"/>
              </w:rPr>
            </w:pPr>
            <w:r w:rsidRPr="00AC0AFC">
              <w:rPr>
                <w:rFonts w:ascii="Arial" w:eastAsia="Times New Roman" w:hAnsi="Arial" w:cs="Arial"/>
              </w:rPr>
              <w:t>Zusatzkosten</w:t>
            </w:r>
          </w:p>
          <w:p w14:paraId="687D9058" w14:textId="77777777" w:rsidR="00AC0AFC" w:rsidRPr="00AC0AFC" w:rsidRDefault="00AC0AFC" w:rsidP="00AC0AFC">
            <w:pPr>
              <w:spacing w:after="0" w:line="240" w:lineRule="auto"/>
              <w:contextualSpacing/>
              <w:rPr>
                <w:rFonts w:ascii="Arial" w:eastAsia="Times New Roman" w:hAnsi="Arial" w:cs="Arial"/>
              </w:rPr>
            </w:pPr>
          </w:p>
          <w:p w14:paraId="34176CEA"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kalkulatorische Kosten:</w:t>
            </w:r>
          </w:p>
          <w:p w14:paraId="01BA2AE6" w14:textId="77777777" w:rsidR="00AC0AFC" w:rsidRPr="00AC0AFC" w:rsidRDefault="00AC0AFC" w:rsidP="004C40BA">
            <w:pPr>
              <w:numPr>
                <w:ilvl w:val="0"/>
                <w:numId w:val="13"/>
              </w:numPr>
              <w:spacing w:after="0" w:line="240" w:lineRule="auto"/>
              <w:contextualSpacing/>
              <w:rPr>
                <w:rFonts w:ascii="Arial" w:eastAsia="Times New Roman" w:hAnsi="Arial" w:cs="Arial"/>
              </w:rPr>
            </w:pPr>
            <w:r w:rsidRPr="00AC0AFC">
              <w:rPr>
                <w:rFonts w:ascii="Arial" w:eastAsia="Times New Roman" w:hAnsi="Arial" w:cs="Arial"/>
              </w:rPr>
              <w:t>kalkulatorische Abschreibung</w:t>
            </w:r>
          </w:p>
          <w:p w14:paraId="5E0C5D85" w14:textId="77777777" w:rsidR="00AC0AFC" w:rsidRPr="00AC0AFC" w:rsidRDefault="00AC0AFC" w:rsidP="004C40BA">
            <w:pPr>
              <w:numPr>
                <w:ilvl w:val="0"/>
                <w:numId w:val="13"/>
              </w:numPr>
              <w:spacing w:after="0" w:line="240" w:lineRule="auto"/>
              <w:contextualSpacing/>
              <w:rPr>
                <w:rFonts w:ascii="Arial" w:eastAsia="Times New Roman" w:hAnsi="Arial" w:cs="Arial"/>
              </w:rPr>
            </w:pPr>
            <w:r w:rsidRPr="00AC0AFC">
              <w:rPr>
                <w:rFonts w:ascii="Arial" w:eastAsia="Times New Roman" w:hAnsi="Arial" w:cs="Arial"/>
              </w:rPr>
              <w:t>kalkulatorischer Unternehmerlohn</w:t>
            </w:r>
          </w:p>
          <w:p w14:paraId="1B6C985A" w14:textId="77777777" w:rsidR="00AC0AFC" w:rsidRPr="00AC0AFC" w:rsidRDefault="00AC0AFC" w:rsidP="00AC0AFC">
            <w:pPr>
              <w:spacing w:after="0" w:line="240" w:lineRule="auto"/>
              <w:rPr>
                <w:rFonts w:ascii="Arial" w:eastAsia="Times New Roman" w:hAnsi="Arial" w:cs="Arial"/>
                <w:szCs w:val="20"/>
              </w:rPr>
            </w:pPr>
          </w:p>
          <w:p w14:paraId="301D87CB"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kostenrechnerische Korrekturen</w:t>
            </w:r>
          </w:p>
          <w:p w14:paraId="77EF3B14"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Teilergebnisse inkl. Ergebnis aus kostenrechnerischen Korrekturen</w:t>
            </w:r>
          </w:p>
        </w:tc>
      </w:tr>
      <w:tr w:rsidR="00AC0AFC" w:rsidRPr="00AC0AFC" w14:paraId="41D66A26" w14:textId="77777777" w:rsidTr="00AC0AFC">
        <w:trPr>
          <w:trHeight w:val="517"/>
          <w:jc w:val="center"/>
        </w:trPr>
        <w:tc>
          <w:tcPr>
            <w:tcW w:w="14571" w:type="dxa"/>
            <w:gridSpan w:val="2"/>
          </w:tcPr>
          <w:p w14:paraId="1C32DA1B"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65E5F434"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14:paraId="7028B743" w14:textId="77777777" w:rsidTr="00AC0AFC">
        <w:trPr>
          <w:trHeight w:val="569"/>
          <w:jc w:val="center"/>
        </w:trPr>
        <w:tc>
          <w:tcPr>
            <w:tcW w:w="14571" w:type="dxa"/>
            <w:gridSpan w:val="2"/>
          </w:tcPr>
          <w:p w14:paraId="59B305ED"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lastRenderedPageBreak/>
              <w:t>Digitale Kompetenzen</w:t>
            </w:r>
          </w:p>
          <w:sdt>
            <w:sdtPr>
              <w:rPr>
                <w:rFonts w:ascii="Arial" w:eastAsia="Calibri" w:hAnsi="Arial" w:cs="Arial"/>
                <w:szCs w:val="20"/>
              </w:rPr>
              <w:id w:val="1677540213"/>
              <w:placeholder>
                <w:docPart w:val="227FC943438A40EC989D6E3AC3D86DA2"/>
              </w:placeholder>
            </w:sdtPr>
            <w:sdtEndPr/>
            <w:sdtContent>
              <w:p w14:paraId="43F731EF"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14:paraId="7D4379AF"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20A022F1"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3A692E79"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3EC9C7D0" w14:textId="77777777" w:rsidTr="00AC0AFC">
        <w:trPr>
          <w:trHeight w:val="636"/>
          <w:jc w:val="center"/>
        </w:trPr>
        <w:tc>
          <w:tcPr>
            <w:tcW w:w="14571" w:type="dxa"/>
            <w:gridSpan w:val="2"/>
          </w:tcPr>
          <w:p w14:paraId="650B8757"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14:paraId="0653F425"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5DC9D341" w14:textId="77777777" w:rsidR="00AC0AFC" w:rsidRPr="00AC0AFC" w:rsidRDefault="00AC0AFC" w:rsidP="00AC0AFC">
            <w:pPr>
              <w:spacing w:after="0" w:line="240" w:lineRule="auto"/>
              <w:rPr>
                <w:rFonts w:ascii="Arial" w:eastAsia="Times New Roman" w:hAnsi="Arial" w:cs="Arial"/>
                <w:szCs w:val="20"/>
              </w:rPr>
            </w:pPr>
          </w:p>
          <w:p w14:paraId="22BA5E13"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62B7C33C"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14:paraId="090F40EB" w14:textId="77777777" w:rsidTr="00AC0AFC">
        <w:trPr>
          <w:trHeight w:val="636"/>
          <w:jc w:val="center"/>
        </w:trPr>
        <w:tc>
          <w:tcPr>
            <w:tcW w:w="14571" w:type="dxa"/>
            <w:gridSpan w:val="2"/>
          </w:tcPr>
          <w:p w14:paraId="5E03496F"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3F24FD1E"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14:paraId="293A22C2" w14:textId="77777777" w:rsidR="00AC0AFC" w:rsidRPr="00AC0AFC" w:rsidRDefault="00AC0AFC" w:rsidP="00AC0AFC">
      <w:pPr>
        <w:spacing w:after="0" w:line="240" w:lineRule="auto"/>
        <w:rPr>
          <w:rFonts w:ascii="Arial" w:eastAsia="Times New Roman" w:hAnsi="Arial" w:cs="Arial"/>
          <w:szCs w:val="20"/>
        </w:rPr>
      </w:pPr>
    </w:p>
    <w:p w14:paraId="36542679"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5554BA0F"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374D76C2" w14:textId="77777777" w:rsidTr="00AC0AFC">
        <w:trPr>
          <w:jc w:val="center"/>
        </w:trPr>
        <w:tc>
          <w:tcPr>
            <w:tcW w:w="14571" w:type="dxa"/>
            <w:gridSpan w:val="2"/>
          </w:tcPr>
          <w:p w14:paraId="2E72C3F1"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03D3BD03"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6D06C200"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4 </w:t>
            </w:r>
            <w:r w:rsidRPr="00AC0AFC">
              <w:rPr>
                <w:rFonts w:ascii="Arial" w:eastAsia="Times New Roman" w:hAnsi="Arial" w:cs="Arial"/>
                <w:b/>
                <w:szCs w:val="20"/>
              </w:rPr>
              <w:tab/>
            </w:r>
            <w:r w:rsidRPr="00AC0AFC">
              <w:rPr>
                <w:rFonts w:ascii="Arial" w:eastAsia="Times New Roman" w:hAnsi="Arial" w:cs="Arial"/>
                <w:szCs w:val="20"/>
              </w:rPr>
              <w:t>(5 UStd.)</w:t>
            </w:r>
            <w:r w:rsidRPr="00AC0AFC">
              <w:rPr>
                <w:rFonts w:ascii="Arial" w:eastAsia="Times New Roman" w:hAnsi="Arial" w:cs="Arial"/>
                <w:b/>
                <w:szCs w:val="20"/>
              </w:rPr>
              <w:tab/>
            </w:r>
            <w:r w:rsidRPr="00AC0AFC">
              <w:rPr>
                <w:rFonts w:ascii="Arial" w:eastAsia="Times New Roman" w:hAnsi="Arial" w:cs="Arial"/>
                <w:szCs w:val="20"/>
              </w:rPr>
              <w:t>Das Verhalten der Kosten bei Änderungen der Produktionsmenge feststellen</w:t>
            </w:r>
          </w:p>
        </w:tc>
      </w:tr>
      <w:tr w:rsidR="00AC0AFC" w:rsidRPr="00AC0AFC" w14:paraId="4DEB81C1" w14:textId="77777777" w:rsidTr="00AC0AFC">
        <w:trPr>
          <w:trHeight w:val="1814"/>
          <w:jc w:val="center"/>
        </w:trPr>
        <w:tc>
          <w:tcPr>
            <w:tcW w:w="7514" w:type="dxa"/>
          </w:tcPr>
          <w:p w14:paraId="31D1B496"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5509BC9A"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Leon Laus, Auszubildender der Heinrich KG, erfährt angesichts einer aktuellen Absatzproblematik bei bestimmten Warengruppen, dass der Beschäftigungsgrad für einen Betrieb eine hohe Bedeutung hat. Um die Problematik eines abnehmenden Beschäftigungsgrads nachzuvollziehen, muss sich der Auszubildende tiefer gehend mit der Thematik auseinandersetzen.</w:t>
            </w:r>
          </w:p>
          <w:p w14:paraId="71953F2D"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05A59C62"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3D6D18F8" w14:textId="77777777" w:rsidR="00AC0AFC" w:rsidRPr="00AC0AFC" w:rsidRDefault="00AC0AFC" w:rsidP="004C40BA">
            <w:pPr>
              <w:numPr>
                <w:ilvl w:val="0"/>
                <w:numId w:val="46"/>
              </w:numPr>
              <w:spacing w:after="0" w:line="240" w:lineRule="auto"/>
              <w:contextualSpacing/>
              <w:rPr>
                <w:rFonts w:ascii="Arial" w:eastAsia="Times New Roman" w:hAnsi="Arial" w:cs="Arial"/>
              </w:rPr>
            </w:pPr>
            <w:r w:rsidRPr="00AC0AFC">
              <w:rPr>
                <w:rFonts w:ascii="Arial" w:eastAsia="Times New Roman" w:hAnsi="Arial" w:cs="Arial"/>
              </w:rPr>
              <w:t>Ermittlung von Beschäftigungsgraden bestimmter Warengruppen</w:t>
            </w:r>
          </w:p>
          <w:p w14:paraId="1D63B2DE" w14:textId="77777777" w:rsidR="00AC0AFC" w:rsidRPr="00AC0AFC" w:rsidRDefault="00AC0AFC" w:rsidP="004C40BA">
            <w:pPr>
              <w:numPr>
                <w:ilvl w:val="0"/>
                <w:numId w:val="46"/>
              </w:numPr>
              <w:spacing w:after="0" w:line="240" w:lineRule="auto"/>
              <w:contextualSpacing/>
              <w:rPr>
                <w:rFonts w:ascii="Arial" w:eastAsia="Times New Roman" w:hAnsi="Arial" w:cs="Arial"/>
              </w:rPr>
            </w:pPr>
            <w:r w:rsidRPr="00AC0AFC">
              <w:rPr>
                <w:rFonts w:ascii="Arial" w:eastAsia="Times New Roman" w:hAnsi="Arial" w:cs="Arial"/>
              </w:rPr>
              <w:t>Unterscheidung fixer Kosten, variabler Kosten und Mischkosten</w:t>
            </w:r>
          </w:p>
          <w:p w14:paraId="14D1C126" w14:textId="77777777" w:rsidR="00AC0AFC" w:rsidRPr="00AC0AFC" w:rsidRDefault="00AC0AFC" w:rsidP="004C40BA">
            <w:pPr>
              <w:numPr>
                <w:ilvl w:val="0"/>
                <w:numId w:val="46"/>
              </w:numPr>
              <w:spacing w:after="0" w:line="240" w:lineRule="auto"/>
              <w:contextualSpacing/>
              <w:rPr>
                <w:rFonts w:ascii="Arial" w:eastAsia="Times New Roman" w:hAnsi="Arial" w:cs="Arial"/>
              </w:rPr>
            </w:pPr>
            <w:r w:rsidRPr="00AC0AFC">
              <w:rPr>
                <w:rFonts w:ascii="Arial" w:eastAsia="Times New Roman" w:hAnsi="Arial" w:cs="Arial"/>
              </w:rPr>
              <w:t xml:space="preserve">tabellarische und grafische Darstellung von Kostenverläufen </w:t>
            </w:r>
          </w:p>
        </w:tc>
      </w:tr>
      <w:tr w:rsidR="00AC0AFC" w:rsidRPr="00AC0AFC" w14:paraId="1402DCBA" w14:textId="77777777" w:rsidTr="00AC0AFC">
        <w:trPr>
          <w:trHeight w:val="1440"/>
          <w:jc w:val="center"/>
        </w:trPr>
        <w:tc>
          <w:tcPr>
            <w:tcW w:w="7514" w:type="dxa"/>
          </w:tcPr>
          <w:p w14:paraId="5EDDB6BB"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7AB81A2B"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03D0D597" w14:textId="77777777"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Beschäftigungsgrade zu berechnen.</w:t>
            </w:r>
          </w:p>
          <w:p w14:paraId="7D9EBFF8" w14:textId="77777777"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 xml:space="preserve">die Bedeutung des Beschäftigungsgrads für einen Betrieb zu erläutern. </w:t>
            </w:r>
          </w:p>
          <w:p w14:paraId="4E377D30" w14:textId="77777777"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fixe, variable und Mischkosten zu unterscheiden.</w:t>
            </w:r>
          </w:p>
          <w:p w14:paraId="41CA6A16" w14:textId="77777777"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die Kostenverläufe der verschiedenen Kosten grafisch darzustellen.</w:t>
            </w:r>
          </w:p>
          <w:p w14:paraId="0D54AB0E" w14:textId="77777777"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Pr>
          <w:p w14:paraId="0433027E"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33F35D69" w14:textId="77777777" w:rsidR="00AC0AFC" w:rsidRPr="00AC0AFC" w:rsidRDefault="00AC0AFC" w:rsidP="004C40BA">
            <w:pPr>
              <w:numPr>
                <w:ilvl w:val="0"/>
                <w:numId w:val="15"/>
              </w:numPr>
              <w:spacing w:after="0" w:line="240" w:lineRule="auto"/>
              <w:contextualSpacing/>
              <w:rPr>
                <w:rFonts w:ascii="Arial" w:eastAsia="Times New Roman" w:hAnsi="Arial" w:cs="Arial"/>
              </w:rPr>
            </w:pPr>
            <w:r w:rsidRPr="00AC0AFC">
              <w:rPr>
                <w:rFonts w:ascii="Arial" w:eastAsia="Times New Roman" w:hAnsi="Arial" w:cs="Arial"/>
              </w:rPr>
              <w:t>Ausbringungsmenge und Kapazität</w:t>
            </w:r>
          </w:p>
          <w:p w14:paraId="1A53637B" w14:textId="77777777" w:rsidR="00AC0AFC" w:rsidRPr="00AC0AFC" w:rsidRDefault="00AC0AFC" w:rsidP="004C40BA">
            <w:pPr>
              <w:numPr>
                <w:ilvl w:val="0"/>
                <w:numId w:val="15"/>
              </w:numPr>
              <w:spacing w:after="0" w:line="240" w:lineRule="auto"/>
              <w:contextualSpacing/>
              <w:rPr>
                <w:rFonts w:ascii="Arial" w:eastAsia="Times New Roman" w:hAnsi="Arial" w:cs="Arial"/>
              </w:rPr>
            </w:pPr>
            <w:r w:rsidRPr="00AC0AFC">
              <w:rPr>
                <w:rFonts w:ascii="Arial" w:eastAsia="Times New Roman" w:hAnsi="Arial" w:cs="Arial"/>
              </w:rPr>
              <w:t>Beschäftigungsgrad</w:t>
            </w:r>
          </w:p>
          <w:p w14:paraId="0C1C3376" w14:textId="77777777" w:rsidR="00AC0AFC" w:rsidRPr="00AC0AFC" w:rsidRDefault="00AC0AFC" w:rsidP="004C40BA">
            <w:pPr>
              <w:numPr>
                <w:ilvl w:val="0"/>
                <w:numId w:val="15"/>
              </w:numPr>
              <w:spacing w:after="0" w:line="240" w:lineRule="auto"/>
              <w:contextualSpacing/>
              <w:rPr>
                <w:rFonts w:ascii="Arial" w:eastAsia="Times New Roman" w:hAnsi="Arial" w:cs="Arial"/>
              </w:rPr>
            </w:pPr>
            <w:r w:rsidRPr="00AC0AFC">
              <w:rPr>
                <w:rFonts w:ascii="Arial" w:eastAsia="Times New Roman" w:hAnsi="Arial" w:cs="Arial"/>
              </w:rPr>
              <w:t>Kostenarten (gegliedert nach dem Verhalten bei geänderter Ausbringungsmenge):</w:t>
            </w:r>
          </w:p>
          <w:p w14:paraId="30EEFE2D" w14:textId="77777777" w:rsidR="00AC0AFC" w:rsidRPr="00AC0AFC" w:rsidRDefault="00AC0AFC" w:rsidP="004C40BA">
            <w:pPr>
              <w:numPr>
                <w:ilvl w:val="0"/>
                <w:numId w:val="16"/>
              </w:numPr>
              <w:spacing w:after="0" w:line="240" w:lineRule="auto"/>
              <w:contextualSpacing/>
              <w:rPr>
                <w:rFonts w:ascii="Arial" w:eastAsia="Times New Roman" w:hAnsi="Arial" w:cs="Arial"/>
              </w:rPr>
            </w:pPr>
            <w:r w:rsidRPr="00AC0AFC">
              <w:rPr>
                <w:rFonts w:ascii="Arial" w:eastAsia="Times New Roman" w:hAnsi="Arial" w:cs="Arial"/>
              </w:rPr>
              <w:t>fixe Kosten</w:t>
            </w:r>
          </w:p>
          <w:p w14:paraId="5B99C2B0" w14:textId="77777777" w:rsidR="00AC0AFC" w:rsidRPr="00AC0AFC" w:rsidRDefault="00AC0AFC" w:rsidP="004C40BA">
            <w:pPr>
              <w:numPr>
                <w:ilvl w:val="0"/>
                <w:numId w:val="16"/>
              </w:numPr>
              <w:spacing w:after="0" w:line="240" w:lineRule="auto"/>
              <w:contextualSpacing/>
              <w:rPr>
                <w:rFonts w:ascii="Arial" w:eastAsia="Times New Roman" w:hAnsi="Arial" w:cs="Arial"/>
              </w:rPr>
            </w:pPr>
            <w:r w:rsidRPr="00AC0AFC">
              <w:rPr>
                <w:rFonts w:ascii="Arial" w:eastAsia="Times New Roman" w:hAnsi="Arial" w:cs="Arial"/>
              </w:rPr>
              <w:t>variable Kosten</w:t>
            </w:r>
          </w:p>
          <w:p w14:paraId="34CEB893" w14:textId="77777777" w:rsidR="00AC0AFC" w:rsidRPr="00AC0AFC" w:rsidRDefault="00AC0AFC" w:rsidP="004C40BA">
            <w:pPr>
              <w:numPr>
                <w:ilvl w:val="0"/>
                <w:numId w:val="16"/>
              </w:numPr>
              <w:spacing w:after="0" w:line="240" w:lineRule="auto"/>
              <w:contextualSpacing/>
              <w:rPr>
                <w:rFonts w:ascii="Arial" w:eastAsia="Times New Roman" w:hAnsi="Arial" w:cs="Arial"/>
              </w:rPr>
            </w:pPr>
            <w:r w:rsidRPr="00AC0AFC">
              <w:rPr>
                <w:rFonts w:ascii="Arial" w:eastAsia="Times New Roman" w:hAnsi="Arial" w:cs="Arial"/>
              </w:rPr>
              <w:t>Mischkosten</w:t>
            </w:r>
          </w:p>
          <w:p w14:paraId="798BA2AF" w14:textId="77777777" w:rsidR="00AC0AFC" w:rsidRPr="00AC0AFC" w:rsidRDefault="00AC0AFC" w:rsidP="00AC0AFC">
            <w:pPr>
              <w:spacing w:after="0" w:line="240" w:lineRule="auto"/>
              <w:contextualSpacing/>
              <w:rPr>
                <w:rFonts w:ascii="Arial" w:eastAsia="Times New Roman" w:hAnsi="Arial" w:cs="Arial"/>
              </w:rPr>
            </w:pPr>
          </w:p>
          <w:p w14:paraId="7CED181E"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Kostenverläufe</w:t>
            </w:r>
          </w:p>
          <w:p w14:paraId="2EC3438A" w14:textId="77777777" w:rsidR="00AC0AFC" w:rsidRPr="00AC0AFC" w:rsidRDefault="00AC0AFC" w:rsidP="00AC0AFC">
            <w:pPr>
              <w:spacing w:after="0" w:line="240" w:lineRule="auto"/>
              <w:rPr>
                <w:rFonts w:ascii="Arial" w:eastAsia="Times New Roman" w:hAnsi="Arial" w:cs="Arial"/>
                <w:szCs w:val="20"/>
              </w:rPr>
            </w:pPr>
          </w:p>
        </w:tc>
      </w:tr>
      <w:tr w:rsidR="00AC0AFC" w:rsidRPr="00AC0AFC" w14:paraId="08B7B862" w14:textId="77777777" w:rsidTr="00AC0AFC">
        <w:trPr>
          <w:trHeight w:val="517"/>
          <w:jc w:val="center"/>
        </w:trPr>
        <w:tc>
          <w:tcPr>
            <w:tcW w:w="14571" w:type="dxa"/>
            <w:gridSpan w:val="2"/>
          </w:tcPr>
          <w:p w14:paraId="4CDA8C02"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773A0AA8"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14:paraId="45669BE2" w14:textId="77777777" w:rsidTr="00AC0AFC">
        <w:trPr>
          <w:trHeight w:val="569"/>
          <w:jc w:val="center"/>
        </w:trPr>
        <w:tc>
          <w:tcPr>
            <w:tcW w:w="14571" w:type="dxa"/>
            <w:gridSpan w:val="2"/>
          </w:tcPr>
          <w:p w14:paraId="0B294A11"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504332849"/>
              <w:placeholder>
                <w:docPart w:val="F093BD03CEE448E2BFCFBC1594D09F6A"/>
              </w:placeholder>
            </w:sdtPr>
            <w:sdtEndPr/>
            <w:sdtContent>
              <w:p w14:paraId="4A0B2612"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14:paraId="28C06DB6"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793DAB8A"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4DEAD7D3"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2C37E100" w14:textId="77777777" w:rsidTr="00AC0AFC">
        <w:trPr>
          <w:trHeight w:val="636"/>
          <w:jc w:val="center"/>
        </w:trPr>
        <w:tc>
          <w:tcPr>
            <w:tcW w:w="14571" w:type="dxa"/>
            <w:gridSpan w:val="2"/>
          </w:tcPr>
          <w:p w14:paraId="0C770BF7"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14:paraId="4E12B48F"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3EA5A3C5" w14:textId="77777777" w:rsidR="00AC0AFC" w:rsidRPr="00AC0AFC" w:rsidRDefault="00AC0AFC" w:rsidP="00AC0AFC">
            <w:pPr>
              <w:spacing w:after="0" w:line="240" w:lineRule="auto"/>
              <w:rPr>
                <w:rFonts w:ascii="Arial" w:eastAsia="Times New Roman" w:hAnsi="Arial" w:cs="Arial"/>
                <w:szCs w:val="20"/>
              </w:rPr>
            </w:pPr>
          </w:p>
          <w:p w14:paraId="7388A3E4"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5C044E2C"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14:paraId="32733EED" w14:textId="77777777" w:rsidTr="00AC0AFC">
        <w:trPr>
          <w:trHeight w:val="636"/>
          <w:jc w:val="center"/>
        </w:trPr>
        <w:tc>
          <w:tcPr>
            <w:tcW w:w="14571" w:type="dxa"/>
            <w:gridSpan w:val="2"/>
          </w:tcPr>
          <w:p w14:paraId="76BF8FDE"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2DFF33CE"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14:paraId="0A41E2D1" w14:textId="77777777" w:rsidR="00AC0AFC" w:rsidRPr="00AC0AFC" w:rsidRDefault="00AC0AFC" w:rsidP="00AC0AFC">
      <w:pPr>
        <w:spacing w:after="0" w:line="240" w:lineRule="auto"/>
        <w:rPr>
          <w:rFonts w:ascii="Arial" w:eastAsia="Times New Roman" w:hAnsi="Arial" w:cs="Arial"/>
          <w:szCs w:val="20"/>
        </w:rPr>
      </w:pPr>
    </w:p>
    <w:p w14:paraId="1CA721CD"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52C87FF3"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2AEE085E" w14:textId="77777777" w:rsidTr="00AC0AFC">
        <w:trPr>
          <w:jc w:val="center"/>
        </w:trPr>
        <w:tc>
          <w:tcPr>
            <w:tcW w:w="14571" w:type="dxa"/>
            <w:gridSpan w:val="2"/>
          </w:tcPr>
          <w:p w14:paraId="70E17C3E"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1568571A"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5EE24E98"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5 </w:t>
            </w:r>
            <w:r w:rsidRPr="00AC0AFC">
              <w:rPr>
                <w:rFonts w:ascii="Arial" w:eastAsia="Times New Roman" w:hAnsi="Arial" w:cs="Arial"/>
                <w:b/>
                <w:szCs w:val="20"/>
              </w:rPr>
              <w:tab/>
            </w:r>
            <w:r w:rsidRPr="00AC0AFC">
              <w:rPr>
                <w:rFonts w:ascii="Arial" w:eastAsia="Times New Roman" w:hAnsi="Arial" w:cs="Arial"/>
                <w:szCs w:val="20"/>
              </w:rPr>
              <w:t>(10 UStd.)</w:t>
            </w:r>
            <w:r w:rsidRPr="00AC0AFC">
              <w:rPr>
                <w:rFonts w:ascii="Arial" w:eastAsia="Times New Roman" w:hAnsi="Arial" w:cs="Arial"/>
                <w:b/>
                <w:szCs w:val="20"/>
              </w:rPr>
              <w:tab/>
            </w:r>
            <w:r w:rsidRPr="00AC0AFC">
              <w:rPr>
                <w:rFonts w:ascii="Arial" w:eastAsia="Times New Roman" w:hAnsi="Arial" w:cs="Arial"/>
                <w:szCs w:val="20"/>
              </w:rPr>
              <w:t>Eine Kostenstellenrechnung durchführen</w:t>
            </w:r>
          </w:p>
        </w:tc>
      </w:tr>
      <w:tr w:rsidR="00AC0AFC" w:rsidRPr="00AC0AFC" w14:paraId="67322827" w14:textId="77777777" w:rsidTr="00AC0AFC">
        <w:trPr>
          <w:trHeight w:val="1635"/>
          <w:jc w:val="center"/>
        </w:trPr>
        <w:tc>
          <w:tcPr>
            <w:tcW w:w="7514" w:type="dxa"/>
          </w:tcPr>
          <w:p w14:paraId="08C3CE40"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Einstiegsszenario</w:t>
            </w:r>
          </w:p>
          <w:p w14:paraId="5ACC2765"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 der Heinrich KG wird die bisherige Kostenstellenrechnung überprüft. Anschließend muss eine Kostenstellenrechnung sowohl für eigene Erzeugnisse als auch für Handelswaren durchgeführt werden.</w:t>
            </w:r>
          </w:p>
          <w:p w14:paraId="651025BB"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3784612F"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6C911147" w14:textId="77777777" w:rsidR="00AC0AFC" w:rsidRPr="00AC0AFC" w:rsidRDefault="00AC0AFC" w:rsidP="004C40BA">
            <w:pPr>
              <w:numPr>
                <w:ilvl w:val="0"/>
                <w:numId w:val="18"/>
              </w:numPr>
              <w:spacing w:after="0" w:line="240" w:lineRule="auto"/>
              <w:contextualSpacing/>
              <w:rPr>
                <w:rFonts w:ascii="Arial" w:eastAsia="Times New Roman" w:hAnsi="Arial" w:cs="Arial"/>
              </w:rPr>
            </w:pPr>
            <w:r w:rsidRPr="00AC0AFC">
              <w:rPr>
                <w:rFonts w:ascii="Arial" w:eastAsia="Times New Roman" w:hAnsi="Arial" w:cs="Arial"/>
              </w:rPr>
              <w:t>Präsentation der Rechercheergebnisse zur Kostenstellenrechnung</w:t>
            </w:r>
          </w:p>
          <w:p w14:paraId="1450BC65" w14:textId="77777777" w:rsidR="00AC0AFC" w:rsidRPr="00AC0AFC" w:rsidRDefault="00AC0AFC" w:rsidP="004C40BA">
            <w:pPr>
              <w:numPr>
                <w:ilvl w:val="0"/>
                <w:numId w:val="18"/>
              </w:numPr>
              <w:spacing w:after="0" w:line="240" w:lineRule="auto"/>
              <w:contextualSpacing/>
              <w:rPr>
                <w:rFonts w:ascii="Arial" w:eastAsia="Times New Roman" w:hAnsi="Arial" w:cs="Arial"/>
              </w:rPr>
            </w:pPr>
            <w:r w:rsidRPr="00AC0AFC">
              <w:rPr>
                <w:rFonts w:ascii="Arial" w:eastAsia="Times New Roman" w:hAnsi="Arial" w:cs="Arial"/>
              </w:rPr>
              <w:t>Durchführung der Kostenstellenrechnung mithilfe eines Betriebsabrechnungsbogens (BAB) für eigene Erzeugnisse und für Handelswaren (ggf. auch in MS Excel)</w:t>
            </w:r>
          </w:p>
          <w:p w14:paraId="78581BDF" w14:textId="77777777" w:rsidR="00AC0AFC" w:rsidRPr="00AC0AFC" w:rsidRDefault="00AC0AFC" w:rsidP="004C40BA">
            <w:pPr>
              <w:numPr>
                <w:ilvl w:val="0"/>
                <w:numId w:val="18"/>
              </w:numPr>
              <w:spacing w:after="0" w:line="240" w:lineRule="auto"/>
              <w:contextualSpacing/>
              <w:rPr>
                <w:rFonts w:ascii="Arial" w:eastAsia="Times New Roman" w:hAnsi="Arial" w:cs="Arial"/>
              </w:rPr>
            </w:pPr>
            <w:r w:rsidRPr="00AC0AFC">
              <w:rPr>
                <w:rFonts w:ascii="Arial" w:eastAsia="Times New Roman" w:hAnsi="Arial" w:cs="Arial"/>
              </w:rPr>
              <w:t>Kalkulationsschema zur Berechnung der Selbstkosten</w:t>
            </w:r>
          </w:p>
        </w:tc>
      </w:tr>
      <w:tr w:rsidR="00AC0AFC" w:rsidRPr="00AC0AFC" w14:paraId="22674AD7" w14:textId="77777777" w:rsidTr="00AC0AFC">
        <w:trPr>
          <w:trHeight w:val="359"/>
          <w:jc w:val="center"/>
        </w:trPr>
        <w:tc>
          <w:tcPr>
            <w:tcW w:w="7514" w:type="dxa"/>
          </w:tcPr>
          <w:p w14:paraId="0A3B60F9"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2303ED27"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68ADA996" w14:textId="77777777"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den Zweck der Kostenstellenrechnung und wichtige Aspekte im Hinblick auf die Bildung von Kostenstellen zu erläutern.</w:t>
            </w:r>
          </w:p>
          <w:p w14:paraId="36FAF036" w14:textId="4C24A8C8" w:rsidR="00AC0AFC" w:rsidRPr="00D45289" w:rsidRDefault="00AC0AFC" w:rsidP="00DB4723">
            <w:pPr>
              <w:numPr>
                <w:ilvl w:val="0"/>
                <w:numId w:val="20"/>
              </w:numPr>
              <w:spacing w:after="0" w:line="240" w:lineRule="auto"/>
              <w:contextualSpacing/>
              <w:rPr>
                <w:rFonts w:ascii="Arial" w:eastAsia="MS Mincho" w:hAnsi="Arial" w:cs="Arial"/>
              </w:rPr>
            </w:pPr>
            <w:r w:rsidRPr="00D45289">
              <w:rPr>
                <w:rFonts w:ascii="Arial" w:eastAsia="MS Mincho" w:hAnsi="Arial" w:cs="Arial"/>
              </w:rPr>
              <w:t>nach einem vorgegebenen Schlüssel die Gemeinkosten auf die</w:t>
            </w:r>
            <w:r w:rsidR="00D45289" w:rsidRPr="00D45289">
              <w:rPr>
                <w:rFonts w:ascii="Arial" w:eastAsia="MS Mincho" w:hAnsi="Arial" w:cs="Arial"/>
              </w:rPr>
              <w:t xml:space="preserve"> </w:t>
            </w:r>
            <w:r w:rsidRPr="00D45289">
              <w:rPr>
                <w:rFonts w:ascii="Arial" w:eastAsia="MS Mincho" w:hAnsi="Arial" w:cs="Arial"/>
              </w:rPr>
              <w:t>einzelnen Kostenstellen verteilen.</w:t>
            </w:r>
          </w:p>
          <w:p w14:paraId="53DE0834" w14:textId="77777777"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Zuschlagssätze unter Verwendung der vorgegebenen Zuschlagsgrundlagen zu ermitteln.</w:t>
            </w:r>
          </w:p>
          <w:p w14:paraId="07EDA2C3" w14:textId="77777777"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die Kostenstellenrechnung mithilfe eines Betriebsabrechnungsbogens (ggf. auch in MS Excel) durchzuführen und dabei zu unterscheiden, ob es sich um eigene Erzeugnisse oder Handelswaren handelt.</w:t>
            </w:r>
          </w:p>
          <w:p w14:paraId="4289CD95" w14:textId="77777777"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Pr>
          <w:p w14:paraId="3BA0B68E"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1F882EDE"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Kostenarten (gegliedert nach der Zurechenbarkeit auf Kostenträger):</w:t>
            </w:r>
          </w:p>
          <w:p w14:paraId="467AC6DA" w14:textId="77777777" w:rsidR="00AC0AFC" w:rsidRPr="00AC0AFC" w:rsidRDefault="00AC0AFC" w:rsidP="004C40BA">
            <w:pPr>
              <w:numPr>
                <w:ilvl w:val="0"/>
                <w:numId w:val="19"/>
              </w:numPr>
              <w:spacing w:after="0" w:line="240" w:lineRule="auto"/>
              <w:contextualSpacing/>
              <w:rPr>
                <w:rFonts w:ascii="Arial" w:eastAsia="Times New Roman" w:hAnsi="Arial" w:cs="Arial"/>
              </w:rPr>
            </w:pPr>
            <w:r w:rsidRPr="00AC0AFC">
              <w:rPr>
                <w:rFonts w:ascii="Arial" w:eastAsia="Times New Roman" w:hAnsi="Arial" w:cs="Arial"/>
              </w:rPr>
              <w:t>Einzelkosten (direkte Kosten)</w:t>
            </w:r>
          </w:p>
          <w:p w14:paraId="6F2B689E" w14:textId="77777777" w:rsidR="00AC0AFC" w:rsidRPr="00AC0AFC" w:rsidRDefault="00AC0AFC" w:rsidP="004C40BA">
            <w:pPr>
              <w:numPr>
                <w:ilvl w:val="0"/>
                <w:numId w:val="19"/>
              </w:numPr>
              <w:spacing w:after="0" w:line="240" w:lineRule="auto"/>
              <w:contextualSpacing/>
              <w:rPr>
                <w:rFonts w:ascii="Arial" w:eastAsia="Times New Roman" w:hAnsi="Arial" w:cs="Arial"/>
              </w:rPr>
            </w:pPr>
            <w:r w:rsidRPr="00AC0AFC">
              <w:rPr>
                <w:rFonts w:ascii="Arial" w:eastAsia="Times New Roman" w:hAnsi="Arial" w:cs="Arial"/>
              </w:rPr>
              <w:t>Gemeinkosten (indirekte Kosten)</w:t>
            </w:r>
          </w:p>
          <w:p w14:paraId="6F5963EA" w14:textId="77777777" w:rsidR="00AC0AFC" w:rsidRPr="00AC0AFC" w:rsidRDefault="00AC0AFC" w:rsidP="00AC0AFC">
            <w:pPr>
              <w:spacing w:after="0" w:line="240" w:lineRule="auto"/>
              <w:contextualSpacing/>
              <w:rPr>
                <w:rFonts w:ascii="Arial" w:eastAsia="Times New Roman" w:hAnsi="Arial" w:cs="Arial"/>
              </w:rPr>
            </w:pPr>
          </w:p>
          <w:p w14:paraId="535B0536"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Zweck der Kostenstellenrechnung</w:t>
            </w:r>
          </w:p>
          <w:p w14:paraId="65E3D689"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Bildung von Kostenstellen</w:t>
            </w:r>
          </w:p>
          <w:p w14:paraId="70AA3184"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Kostenstelleneinzel- und Kostenstellengemeinkosten</w:t>
            </w:r>
          </w:p>
          <w:p w14:paraId="4C3A766F"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Verteilung der Gemeinkosten mithilfe des BAB</w:t>
            </w:r>
          </w:p>
          <w:p w14:paraId="79DE664C"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Ermittlung von Zuschlagssätzen:</w:t>
            </w:r>
          </w:p>
          <w:p w14:paraId="640779FA" w14:textId="77777777"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Materialgemeinkostenzuschlagssatz</w:t>
            </w:r>
          </w:p>
          <w:p w14:paraId="0DDF5C24" w14:textId="77777777"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Fertigungsgemeinkostenzuschlagssatz</w:t>
            </w:r>
          </w:p>
          <w:p w14:paraId="4CDE8F45" w14:textId="77777777"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Verwaltungsgemeinkostenzuschlagssatz</w:t>
            </w:r>
          </w:p>
          <w:p w14:paraId="112B1AC4" w14:textId="77777777"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Vertriebsgemeinkostenzuschlagssatz</w:t>
            </w:r>
          </w:p>
          <w:p w14:paraId="3DAE9CBB" w14:textId="77777777" w:rsidR="00AC0AFC" w:rsidRPr="00AC0AFC" w:rsidRDefault="00AC0AFC" w:rsidP="00AC0AFC">
            <w:pPr>
              <w:spacing w:after="0" w:line="240" w:lineRule="auto"/>
              <w:contextualSpacing/>
              <w:rPr>
                <w:rFonts w:ascii="Arial" w:eastAsia="Times New Roman" w:hAnsi="Arial" w:cs="Arial"/>
              </w:rPr>
            </w:pPr>
          </w:p>
          <w:p w14:paraId="6EBF8F5E" w14:textId="77777777" w:rsidR="00AC0AFC" w:rsidRPr="00AC0AFC" w:rsidRDefault="00AC0AFC" w:rsidP="004C40BA">
            <w:pPr>
              <w:numPr>
                <w:ilvl w:val="0"/>
                <w:numId w:val="22"/>
              </w:numPr>
              <w:tabs>
                <w:tab w:val="left" w:pos="652"/>
              </w:tabs>
              <w:spacing w:after="0" w:line="240" w:lineRule="auto"/>
              <w:ind w:left="369" w:hanging="369"/>
              <w:contextualSpacing/>
              <w:rPr>
                <w:rFonts w:ascii="Arial" w:eastAsia="Times New Roman" w:hAnsi="Arial" w:cs="Arial"/>
              </w:rPr>
            </w:pPr>
            <w:r w:rsidRPr="00AC0AFC">
              <w:rPr>
                <w:rFonts w:ascii="Arial" w:eastAsia="Times New Roman" w:hAnsi="Arial" w:cs="Arial"/>
              </w:rPr>
              <w:t>Selbstkosten der Rechnungsperiode</w:t>
            </w:r>
          </w:p>
          <w:p w14:paraId="45EBF665"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Kostenstellenrechnung für eigene Erzeugnisse</w:t>
            </w:r>
          </w:p>
          <w:p w14:paraId="0858543D"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Kostenstellenrechnung für Handelswaren</w:t>
            </w:r>
          </w:p>
          <w:p w14:paraId="3FA46FF1"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ggf. Funktionen (z.B. SUMMEWENN)/Formatierung in MS Excel</w:t>
            </w:r>
          </w:p>
        </w:tc>
      </w:tr>
      <w:tr w:rsidR="00AC0AFC" w:rsidRPr="00AC0AFC" w14:paraId="4885B0D8" w14:textId="77777777" w:rsidTr="00AC0AFC">
        <w:trPr>
          <w:trHeight w:val="517"/>
          <w:jc w:val="center"/>
        </w:trPr>
        <w:tc>
          <w:tcPr>
            <w:tcW w:w="14571" w:type="dxa"/>
            <w:gridSpan w:val="2"/>
          </w:tcPr>
          <w:p w14:paraId="6FAEEF39"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Lern- und Arbeitstechniken</w:t>
            </w:r>
          </w:p>
          <w:p w14:paraId="251C44BC"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14:paraId="0438F4D2" w14:textId="77777777" w:rsidTr="00AC0AFC">
        <w:trPr>
          <w:trHeight w:val="569"/>
          <w:jc w:val="center"/>
        </w:trPr>
        <w:tc>
          <w:tcPr>
            <w:tcW w:w="14571" w:type="dxa"/>
            <w:gridSpan w:val="2"/>
          </w:tcPr>
          <w:p w14:paraId="4BDE326C"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Times New Roman" w:hAnsi="Arial" w:cs="Arial"/>
                <w:szCs w:val="20"/>
              </w:rPr>
              <w:id w:val="-1951462993"/>
              <w:placeholder>
                <w:docPart w:val="D299C89AE64F42CB9256BF21D1480A2D"/>
              </w:placeholder>
            </w:sdtPr>
            <w:sdtEndPr/>
            <w:sdtContent>
              <w:sdt>
                <w:sdtPr>
                  <w:rPr>
                    <w:rFonts w:ascii="Arial" w:eastAsia="Times New Roman" w:hAnsi="Arial" w:cs="Arial"/>
                    <w:szCs w:val="20"/>
                  </w:rPr>
                  <w:id w:val="218569256"/>
                  <w:placeholder>
                    <w:docPart w:val="AD158DDF37A142968B6F737D776C4146"/>
                  </w:placeholder>
                </w:sdtPr>
                <w:sdtEndPr/>
                <w:sdtContent>
                  <w:p w14:paraId="26413EEA" w14:textId="77777777" w:rsidR="00AC0AFC" w:rsidRPr="00AC0AFC" w:rsidRDefault="00AC0AFC" w:rsidP="004C40BA">
                    <w:pPr>
                      <w:numPr>
                        <w:ilvl w:val="0"/>
                        <w:numId w:val="23"/>
                      </w:numPr>
                      <w:tabs>
                        <w:tab w:val="left" w:pos="1985"/>
                        <w:tab w:val="left" w:pos="3402"/>
                      </w:tabs>
                      <w:spacing w:after="0" w:line="240" w:lineRule="auto"/>
                      <w:contextualSpacing/>
                      <w:rPr>
                        <w:rFonts w:ascii="Arial" w:eastAsia="Calibri" w:hAnsi="Arial" w:cs="Arial"/>
                      </w:rPr>
                    </w:pPr>
                    <w:r w:rsidRPr="00AC0AFC">
                      <w:rPr>
                        <w:rFonts w:ascii="Arial" w:eastAsia="Calibri" w:hAnsi="Arial" w:cs="Arial"/>
                      </w:rPr>
                      <w:t>Nutzung informationstechnischer Systeme</w:t>
                    </w:r>
                  </w:p>
                  <w:p w14:paraId="30175D24" w14:textId="77777777"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Informationsbeschaffung aus dem Internet</w:t>
                    </w:r>
                  </w:p>
                  <w:p w14:paraId="0B5D0885"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Erwerb von Sicherheit im Umgang mit digitalen Medien (allgemein)</w:t>
                    </w:r>
                  </w:p>
                </w:sdtContent>
              </w:sdt>
              <w:p w14:paraId="0B1C9303"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in Bezug auf Softwareanwendungen</w:t>
                </w:r>
              </w:p>
              <w:p w14:paraId="62409282"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ggf. Anwendung von Grundlagen eines Tabellenkalkulationsprogramms</w:t>
                </w:r>
              </w:p>
              <w:p w14:paraId="62417CCF"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Beurteilung der Anwendung von Software hinsichtlich Zeitmanagement und Zielerreichung</w:t>
                </w:r>
              </w:p>
              <w:p w14:paraId="055E0D82"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w:t>
                </w:r>
              </w:p>
            </w:sdtContent>
          </w:sdt>
        </w:tc>
      </w:tr>
      <w:tr w:rsidR="00AC0AFC" w:rsidRPr="00AC0AFC" w14:paraId="210A4A9E" w14:textId="77777777" w:rsidTr="00AC0AFC">
        <w:trPr>
          <w:trHeight w:val="636"/>
          <w:jc w:val="center"/>
        </w:trPr>
        <w:tc>
          <w:tcPr>
            <w:tcW w:w="14571" w:type="dxa"/>
            <w:gridSpan w:val="2"/>
          </w:tcPr>
          <w:p w14:paraId="1814BF6F"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14:paraId="6F00C011"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0AD5359A" w14:textId="77777777" w:rsidR="00AC0AFC" w:rsidRPr="00AC0AFC" w:rsidRDefault="00AC0AFC" w:rsidP="00AC0AFC">
            <w:pPr>
              <w:spacing w:after="0" w:line="240" w:lineRule="auto"/>
              <w:rPr>
                <w:rFonts w:ascii="Arial" w:eastAsia="Times New Roman" w:hAnsi="Arial" w:cs="Arial"/>
                <w:szCs w:val="20"/>
              </w:rPr>
            </w:pPr>
          </w:p>
          <w:p w14:paraId="30761E4D"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3E754325"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p w14:paraId="339DADBF" w14:textId="11A76029"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Lernsituationen </w:t>
            </w:r>
            <w:r w:rsidRPr="00AC0AFC">
              <w:rPr>
                <w:rFonts w:ascii="Arial" w:eastAsia="Times New Roman" w:hAnsi="Arial" w:cs="Arial"/>
                <w:b/>
                <w:color w:val="1F497D" w:themeColor="text2"/>
                <w:szCs w:val="20"/>
              </w:rPr>
              <w:t>„KLR: Die Vollkostenrechnung mithilfe von Excel durchführen“</w:t>
            </w:r>
            <w:r w:rsidR="00033A96" w:rsidRPr="00033A96">
              <w:rPr>
                <w:rFonts w:ascii="Arial" w:eastAsia="Times New Roman" w:hAnsi="Arial" w:cs="Arial"/>
                <w:szCs w:val="20"/>
              </w:rPr>
              <w:t xml:space="preserve">, digitales Lehrkraft-Begleitmaterial </w:t>
            </w:r>
            <w:r w:rsidRPr="00AC0AFC">
              <w:rPr>
                <w:rFonts w:ascii="Arial" w:eastAsia="Times New Roman" w:hAnsi="Arial" w:cs="Arial"/>
                <w:szCs w:val="20"/>
              </w:rPr>
              <w:t>4673</w:t>
            </w:r>
          </w:p>
          <w:p w14:paraId="431F40EB" w14:textId="3593D6E0" w:rsidR="00AC0AFC" w:rsidRPr="00AC0AFC" w:rsidRDefault="007171E5" w:rsidP="00AC0AFC">
            <w:pPr>
              <w:spacing w:after="0" w:line="240" w:lineRule="auto"/>
              <w:rPr>
                <w:rFonts w:ascii="Arial" w:eastAsia="Times New Roman" w:hAnsi="Arial" w:cs="Arial"/>
                <w:szCs w:val="20"/>
              </w:rPr>
            </w:pPr>
            <w:r w:rsidRPr="007171E5">
              <w:rPr>
                <w:rFonts w:ascii="Arial" w:eastAsia="Times New Roman" w:hAnsi="Arial" w:cs="Arial"/>
                <w:szCs w:val="20"/>
              </w:rPr>
              <w:t>Zimmermann: Erfolgreiches Büromanagement mit EXCEL (Merkur-BN 0817 [EXCEL 2019] bzw. Merkur-BN 0820 [EXCEL 2021/365]) bzw. Merkur-BN 0825 [EXCEL 2024/365])</w:t>
            </w:r>
          </w:p>
        </w:tc>
      </w:tr>
      <w:tr w:rsidR="00AC0AFC" w:rsidRPr="00AC0AFC" w14:paraId="60196FCF" w14:textId="77777777" w:rsidTr="00AC0AFC">
        <w:trPr>
          <w:trHeight w:val="636"/>
          <w:jc w:val="center"/>
        </w:trPr>
        <w:tc>
          <w:tcPr>
            <w:tcW w:w="14571" w:type="dxa"/>
            <w:gridSpan w:val="2"/>
          </w:tcPr>
          <w:p w14:paraId="22DD61AC"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21F8C7E5"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14:paraId="4AE34D50" w14:textId="77777777" w:rsidR="00AC0AFC" w:rsidRPr="00AC0AFC" w:rsidRDefault="00AC0AFC" w:rsidP="00AC0AFC">
      <w:pPr>
        <w:spacing w:after="0" w:line="240" w:lineRule="auto"/>
        <w:rPr>
          <w:rFonts w:ascii="Arial" w:eastAsia="Times New Roman" w:hAnsi="Arial" w:cs="Arial"/>
          <w:szCs w:val="20"/>
        </w:rPr>
      </w:pPr>
    </w:p>
    <w:p w14:paraId="0D19CC3C"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31BCC8EE"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0D5E4373" w14:textId="77777777" w:rsidTr="00AC0AFC">
        <w:trPr>
          <w:jc w:val="center"/>
        </w:trPr>
        <w:tc>
          <w:tcPr>
            <w:tcW w:w="14571" w:type="dxa"/>
            <w:gridSpan w:val="2"/>
          </w:tcPr>
          <w:p w14:paraId="32750F9B"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4FE4692D"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08A3C236"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6 </w:t>
            </w:r>
            <w:r w:rsidRPr="00AC0AFC">
              <w:rPr>
                <w:rFonts w:ascii="Arial" w:eastAsia="Times New Roman" w:hAnsi="Arial" w:cs="Arial"/>
                <w:b/>
                <w:szCs w:val="20"/>
              </w:rPr>
              <w:tab/>
            </w:r>
            <w:r w:rsidRPr="00AC0AFC">
              <w:rPr>
                <w:rFonts w:ascii="Arial" w:eastAsia="Times New Roman" w:hAnsi="Arial" w:cs="Arial"/>
                <w:szCs w:val="20"/>
              </w:rPr>
              <w:t>(10 UStd.)</w:t>
            </w:r>
            <w:r w:rsidRPr="00AC0AFC">
              <w:rPr>
                <w:rFonts w:ascii="Arial" w:eastAsia="Times New Roman" w:hAnsi="Arial" w:cs="Arial"/>
                <w:b/>
                <w:szCs w:val="20"/>
              </w:rPr>
              <w:tab/>
            </w:r>
            <w:r w:rsidRPr="00AC0AFC">
              <w:rPr>
                <w:rFonts w:ascii="Arial" w:eastAsia="Times New Roman" w:hAnsi="Arial" w:cs="Arial"/>
                <w:szCs w:val="20"/>
              </w:rPr>
              <w:t>Angebotspreise kalkulieren</w:t>
            </w:r>
          </w:p>
        </w:tc>
      </w:tr>
      <w:tr w:rsidR="00AC0AFC" w:rsidRPr="00AC0AFC" w14:paraId="0503D33F" w14:textId="77777777" w:rsidTr="00AC0AFC">
        <w:trPr>
          <w:trHeight w:val="1814"/>
          <w:jc w:val="center"/>
        </w:trPr>
        <w:tc>
          <w:tcPr>
            <w:tcW w:w="7514" w:type="dxa"/>
          </w:tcPr>
          <w:p w14:paraId="744E3E3C"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Einstiegsszenario</w:t>
            </w:r>
          </w:p>
          <w:p w14:paraId="78B66B1F"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Leon Laus, Auszubildender der Heinrich KG, hat zwar verstanden, wie er mithilfe der Kostenstellenrechnung zu den Selbstkostenpreisen kommt; problematisch ist für ihn jedoch die Verbindung zu der konkreten Preiskalkulation für ein einzelne Produkt. Der Abteilungsleiter Herr Fitschen führt an, dass im Rahmen der Kostenträgerstückrechnung die Angebotspreise ermittelt werden. Hierzu soll Leon sich die Grundlagen erarbeiten. Außerdem zeigt ihm sein Ausbilder, dass es ein paar Vereinfachungen bei der </w:t>
            </w:r>
            <w:r w:rsidR="001A4B9D">
              <w:rPr>
                <w:rFonts w:ascii="Arial" w:eastAsia="Times New Roman" w:hAnsi="Arial" w:cs="Arial"/>
                <w:szCs w:val="20"/>
              </w:rPr>
              <w:t>Kalkulation gibt.</w:t>
            </w:r>
          </w:p>
        </w:tc>
        <w:tc>
          <w:tcPr>
            <w:tcW w:w="7057" w:type="dxa"/>
          </w:tcPr>
          <w:p w14:paraId="093870B0"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5547BD1E" w14:textId="77777777"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Kalkulationsschema zur Berechnung von Angebotspreisen für eigene Erzeugnisse (auch in MS Excel)</w:t>
            </w:r>
          </w:p>
          <w:p w14:paraId="3C2F160B" w14:textId="77777777"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Kalkulationsschema zur Berechnung von Angebotspreisen für Handelswaren (auch in MS Excel)</w:t>
            </w:r>
          </w:p>
          <w:p w14:paraId="756D7E48" w14:textId="77777777"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Ermittlung von Listenverkaufspreisen unter Verwendung des Kalkulationszuschlags bzw. des Kalkulationsfaktors</w:t>
            </w:r>
          </w:p>
          <w:p w14:paraId="04928BA4" w14:textId="77777777"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Ermittlung von Einstandspreisen unter Verwendung der Handelsspanne</w:t>
            </w:r>
          </w:p>
        </w:tc>
      </w:tr>
      <w:tr w:rsidR="00AC0AFC" w:rsidRPr="00AC0AFC" w14:paraId="02E343C0" w14:textId="77777777" w:rsidTr="00AC0AFC">
        <w:trPr>
          <w:trHeight w:val="651"/>
          <w:jc w:val="center"/>
        </w:trPr>
        <w:tc>
          <w:tcPr>
            <w:tcW w:w="7514" w:type="dxa"/>
          </w:tcPr>
          <w:p w14:paraId="7ECBC1FE"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69DE309F"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0BFC2DA4"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eines Kalkulationsschemas einen Angebotspreis für eigene Erzeugnisse sowie für Handelswaren zu berechnen.</w:t>
            </w:r>
          </w:p>
          <w:p w14:paraId="646F92F1"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durch Vergleich mit den Produkten der Mitbewerber zu überprüfen, ob der ermittelte Angebotspreis auf dem Markt durchsetzbar ist.</w:t>
            </w:r>
          </w:p>
          <w:p w14:paraId="27650164"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eine Rückwärtskalkulation durchzuführen und einen Listeneinkaufspreis auszurechnen.</w:t>
            </w:r>
          </w:p>
          <w:p w14:paraId="68F32AFF"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der Differenzkalkulation zu überprüfen, ob ein Artikel unter betriebswirtschaftlichen Gesichtspunkten im Sortiment bleiben kann.</w:t>
            </w:r>
          </w:p>
          <w:p w14:paraId="53C57863"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von Kalkulationszuschlag und Kalkulationsfaktor Listenverkaufspreise zu berechnen.</w:t>
            </w:r>
          </w:p>
          <w:p w14:paraId="59A8628D"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der Handelsspanne Einstandspreise zu berechnen.</w:t>
            </w:r>
          </w:p>
          <w:p w14:paraId="2BD9AD57"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Voraussetzungen für die Anwendung der rechnerischen Vereinfachungen zu benennen.</w:t>
            </w:r>
          </w:p>
          <w:p w14:paraId="58DBAE95"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 xml:space="preserve">die Berechnungen auch mithilfe </w:t>
            </w:r>
            <w:r w:rsidR="001A4B9D">
              <w:rPr>
                <w:rFonts w:ascii="Arial" w:eastAsia="MS Mincho" w:hAnsi="Arial" w:cs="Arial"/>
              </w:rPr>
              <w:t>von MS Excel</w:t>
            </w:r>
            <w:r w:rsidRPr="00AC0AFC">
              <w:rPr>
                <w:rFonts w:ascii="Arial" w:eastAsia="MS Mincho" w:hAnsi="Arial" w:cs="Arial"/>
              </w:rPr>
              <w:t xml:space="preserve"> durchzuführen.</w:t>
            </w:r>
          </w:p>
          <w:p w14:paraId="7EC56B02"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bei allen Berechnungen die Plausibilität ihrer Ergebnisse zu überprüfen.</w:t>
            </w:r>
          </w:p>
          <w:p w14:paraId="76A7269B" w14:textId="77777777"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Pr>
          <w:p w14:paraId="05810452"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418F6294" w14:textId="77777777"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Angebotskalkulation (Vorwärtskalkulation) bei eigenen Erzeugnissen sowie Handelswaren</w:t>
            </w:r>
          </w:p>
          <w:p w14:paraId="34C5A8B9" w14:textId="77777777"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Vertreterprovision, Kundenskonto, Kundenrabatt, Listenverkaufspreis (Nettoverkaufspreis)</w:t>
            </w:r>
          </w:p>
          <w:p w14:paraId="1DE69CB2" w14:textId="77777777"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Rückwärtskalkulation</w:t>
            </w:r>
          </w:p>
          <w:p w14:paraId="33162A30" w14:textId="77777777"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Differenzkalkulation</w:t>
            </w:r>
          </w:p>
          <w:p w14:paraId="745D3EE3" w14:textId="77777777"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 xml:space="preserve">Funktionen (z.B. SUMME, WENN, RUNDEN) und Formatierung in MS Excel </w:t>
            </w:r>
          </w:p>
          <w:p w14:paraId="3842874C" w14:textId="77777777"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Kalkulationszuschlag, Kalkulationsfaktor</w:t>
            </w:r>
          </w:p>
          <w:p w14:paraId="6B4D39C3" w14:textId="77777777"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Handelsspanne</w:t>
            </w:r>
          </w:p>
          <w:p w14:paraId="0CADCECD" w14:textId="77777777" w:rsidR="00AC0AFC" w:rsidRPr="00AC0AFC" w:rsidRDefault="00AC0AFC" w:rsidP="00AC0AFC">
            <w:pPr>
              <w:spacing w:after="0" w:line="240" w:lineRule="auto"/>
              <w:rPr>
                <w:rFonts w:ascii="Arial" w:eastAsia="Times New Roman" w:hAnsi="Arial" w:cs="Arial"/>
                <w:szCs w:val="20"/>
              </w:rPr>
            </w:pPr>
          </w:p>
        </w:tc>
      </w:tr>
      <w:tr w:rsidR="00AC0AFC" w:rsidRPr="00AC0AFC" w14:paraId="7E93F936" w14:textId="77777777" w:rsidTr="00AC0AFC">
        <w:trPr>
          <w:trHeight w:val="517"/>
          <w:jc w:val="center"/>
        </w:trPr>
        <w:tc>
          <w:tcPr>
            <w:tcW w:w="14571" w:type="dxa"/>
            <w:gridSpan w:val="2"/>
          </w:tcPr>
          <w:p w14:paraId="63AAD5D8"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Lern- und Arbeitstechniken</w:t>
            </w:r>
          </w:p>
          <w:p w14:paraId="2BDAA90C"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ggf. PC-Arbeit, Arbeit mit Texten, Einzel-/Partnerarbeit, Ergebnispräsentation</w:t>
            </w:r>
          </w:p>
        </w:tc>
      </w:tr>
      <w:tr w:rsidR="00AC0AFC" w:rsidRPr="00AC0AFC" w14:paraId="208ED39A" w14:textId="77777777" w:rsidTr="00AC0AFC">
        <w:trPr>
          <w:trHeight w:val="569"/>
          <w:jc w:val="center"/>
        </w:trPr>
        <w:tc>
          <w:tcPr>
            <w:tcW w:w="14571" w:type="dxa"/>
            <w:gridSpan w:val="2"/>
          </w:tcPr>
          <w:p w14:paraId="0DCC943E" w14:textId="77777777" w:rsidR="00AC0AFC" w:rsidRPr="00AC0AFC" w:rsidRDefault="00AC0AFC" w:rsidP="00AC0AFC">
            <w:pPr>
              <w:spacing w:after="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sdt>
            <w:sdtPr>
              <w:rPr>
                <w:rFonts w:ascii="Arial" w:eastAsia="Calibri" w:hAnsi="Arial" w:cs="Arial"/>
                <w:szCs w:val="20"/>
              </w:rPr>
              <w:id w:val="668535881"/>
              <w:placeholder>
                <w:docPart w:val="6CE6193082B342A3B6FD39E0E0F58BF3"/>
              </w:placeholder>
            </w:sdtPr>
            <w:sdtEndPr/>
            <w:sdtContent>
              <w:sdt>
                <w:sdtPr>
                  <w:rPr>
                    <w:rFonts w:ascii="Arial" w:eastAsia="Calibri" w:hAnsi="Arial" w:cs="Arial"/>
                    <w:szCs w:val="20"/>
                  </w:rPr>
                  <w:id w:val="-2071717110"/>
                  <w:placeholder>
                    <w:docPart w:val="7F4692FA0791427BB0FBA25EC5E523DA"/>
                  </w:placeholder>
                </w:sdtPr>
                <w:sdtEndPr/>
                <w:sdtContent>
                  <w:p w14:paraId="7C5FB94E" w14:textId="77777777"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Nutzung informationstechnischer Systeme</w:t>
                    </w:r>
                  </w:p>
                  <w:p w14:paraId="7F54DAAC" w14:textId="77777777"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Informationsbeschaffung aus dem Internet</w:t>
                    </w:r>
                  </w:p>
                  <w:p w14:paraId="7555E3B4"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Erwerb von Sicherheit im Umgang mit digitalen Medien (allgemein)</w:t>
                    </w:r>
                  </w:p>
                </w:sdtContent>
              </w:sdt>
              <w:p w14:paraId="7B0D6DE4"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in Bezug auf Softwareanwendungen</w:t>
                </w:r>
              </w:p>
              <w:p w14:paraId="4D3DCD9F"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Anwendung von Grundlagen eines Tabellenkalkulationsprogramms</w:t>
                </w:r>
              </w:p>
              <w:p w14:paraId="57062819"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Beurteilung der Anwendung von Software hinsichtlich Zeitmanagement und Zielerreichung</w:t>
                </w:r>
              </w:p>
              <w:p w14:paraId="223D3108"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798C9253" w14:textId="77777777" w:rsidTr="00AC0AFC">
        <w:trPr>
          <w:trHeight w:val="636"/>
          <w:jc w:val="center"/>
        </w:trPr>
        <w:tc>
          <w:tcPr>
            <w:tcW w:w="14571" w:type="dxa"/>
            <w:gridSpan w:val="2"/>
          </w:tcPr>
          <w:p w14:paraId="225890AA"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14:paraId="3AB29BCE"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711003B3" w14:textId="7A195F94"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Lernsituationen </w:t>
            </w:r>
            <w:r w:rsidRPr="00AC0AFC">
              <w:rPr>
                <w:rFonts w:ascii="Arial" w:eastAsia="Times New Roman" w:hAnsi="Arial" w:cs="Arial"/>
                <w:b/>
                <w:color w:val="1F497D" w:themeColor="text2"/>
                <w:szCs w:val="20"/>
              </w:rPr>
              <w:t>„KLR: Die Vollkostenrechnung mithilfe von Excel durchführen“</w:t>
            </w:r>
            <w:r w:rsidR="00033A96">
              <w:rPr>
                <w:rFonts w:ascii="Arial" w:eastAsia="Times New Roman" w:hAnsi="Arial" w:cs="Arial"/>
                <w:szCs w:val="20"/>
              </w:rPr>
              <w:t xml:space="preserve">, </w:t>
            </w:r>
            <w:r w:rsidR="00033A96" w:rsidRPr="00033A96">
              <w:rPr>
                <w:rFonts w:ascii="Arial" w:eastAsia="Times New Roman" w:hAnsi="Arial" w:cs="Arial"/>
                <w:szCs w:val="20"/>
              </w:rPr>
              <w:t xml:space="preserve">digitales Lehrkraft-Begleitmaterial </w:t>
            </w:r>
            <w:r w:rsidRPr="00AC0AFC">
              <w:rPr>
                <w:rFonts w:ascii="Arial" w:eastAsia="Times New Roman" w:hAnsi="Arial" w:cs="Arial"/>
                <w:szCs w:val="20"/>
              </w:rPr>
              <w:t>4673</w:t>
            </w:r>
          </w:p>
          <w:p w14:paraId="0E6AF061" w14:textId="77777777" w:rsidR="00AC0AFC" w:rsidRPr="00AC0AFC" w:rsidRDefault="00AC0AFC" w:rsidP="00AC0AFC">
            <w:pPr>
              <w:spacing w:after="0" w:line="240" w:lineRule="auto"/>
              <w:rPr>
                <w:rFonts w:ascii="Arial" w:eastAsia="Times New Roman" w:hAnsi="Arial" w:cs="Arial"/>
                <w:szCs w:val="20"/>
              </w:rPr>
            </w:pPr>
          </w:p>
          <w:p w14:paraId="37946094"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5249CF1A"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p w14:paraId="749B0144" w14:textId="3C6B2271" w:rsidR="00AC0AFC" w:rsidRPr="00AC0AFC" w:rsidRDefault="007171E5" w:rsidP="00AC0AFC">
            <w:pPr>
              <w:spacing w:after="0" w:line="240" w:lineRule="auto"/>
              <w:rPr>
                <w:rFonts w:ascii="Arial" w:eastAsia="Times New Roman" w:hAnsi="Arial" w:cs="Arial"/>
                <w:szCs w:val="20"/>
              </w:rPr>
            </w:pPr>
            <w:r w:rsidRPr="007171E5">
              <w:rPr>
                <w:rFonts w:ascii="Arial" w:eastAsia="Times New Roman" w:hAnsi="Arial" w:cs="Arial"/>
                <w:szCs w:val="20"/>
              </w:rPr>
              <w:t>Zimmermann: Erfolgreiches Büromanagement mit EXCEL (Merkur-BN 0817 [EXCEL 2019] bzw. Merkur-BN 0820 [EXCEL 2021/365]) bzw. Merkur-BN 0825 [EXCEL 2024/365])</w:t>
            </w:r>
          </w:p>
        </w:tc>
      </w:tr>
      <w:tr w:rsidR="00AC0AFC" w:rsidRPr="00AC0AFC" w14:paraId="7A2770BE" w14:textId="77777777" w:rsidTr="00AC0AFC">
        <w:trPr>
          <w:trHeight w:val="636"/>
          <w:jc w:val="center"/>
        </w:trPr>
        <w:tc>
          <w:tcPr>
            <w:tcW w:w="14571" w:type="dxa"/>
            <w:gridSpan w:val="2"/>
          </w:tcPr>
          <w:p w14:paraId="20D6677A"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5C4C6765"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PC-Raum, Tabellenkalkulationsprogramm, ggf. Präsentationssoftware</w:t>
            </w:r>
          </w:p>
        </w:tc>
      </w:tr>
    </w:tbl>
    <w:p w14:paraId="561D2E2C" w14:textId="77777777" w:rsidR="00AC0AFC" w:rsidRPr="00AC0AFC" w:rsidRDefault="00AC0AFC" w:rsidP="00AC0AFC">
      <w:pPr>
        <w:spacing w:after="0" w:line="240" w:lineRule="auto"/>
        <w:rPr>
          <w:rFonts w:ascii="Arial" w:eastAsia="Times New Roman" w:hAnsi="Arial" w:cs="Arial"/>
          <w:szCs w:val="20"/>
        </w:rPr>
      </w:pPr>
    </w:p>
    <w:p w14:paraId="38811F48"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4C99EA11"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6D0CFC02" w14:textId="77777777" w:rsidTr="00AC0AFC">
        <w:trPr>
          <w:jc w:val="center"/>
        </w:trPr>
        <w:tc>
          <w:tcPr>
            <w:tcW w:w="14571" w:type="dxa"/>
            <w:gridSpan w:val="2"/>
          </w:tcPr>
          <w:p w14:paraId="47B57102"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16BD239C"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710BCEE4"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7 </w:t>
            </w:r>
            <w:r w:rsidRPr="00AC0AFC">
              <w:rPr>
                <w:rFonts w:ascii="Arial" w:eastAsia="Times New Roman" w:hAnsi="Arial" w:cs="Arial"/>
                <w:b/>
                <w:szCs w:val="20"/>
              </w:rPr>
              <w:tab/>
            </w:r>
            <w:r w:rsidRPr="00AC0AFC">
              <w:rPr>
                <w:rFonts w:ascii="Arial" w:eastAsia="Times New Roman" w:hAnsi="Arial" w:cs="Arial"/>
                <w:szCs w:val="20"/>
              </w:rPr>
              <w:t>(8 UStd.)</w:t>
            </w:r>
            <w:r w:rsidRPr="00AC0AFC">
              <w:rPr>
                <w:rFonts w:ascii="Arial" w:eastAsia="Times New Roman" w:hAnsi="Arial" w:cs="Arial"/>
                <w:b/>
                <w:szCs w:val="20"/>
              </w:rPr>
              <w:tab/>
            </w:r>
            <w:r w:rsidRPr="00AC0AFC">
              <w:rPr>
                <w:rFonts w:ascii="Arial" w:eastAsia="Times New Roman" w:hAnsi="Arial" w:cs="Arial"/>
                <w:szCs w:val="20"/>
              </w:rPr>
              <w:t xml:space="preserve">Normalkosten und </w:t>
            </w:r>
            <w:proofErr w:type="spellStart"/>
            <w:r w:rsidRPr="00AC0AFC">
              <w:rPr>
                <w:rFonts w:ascii="Arial" w:eastAsia="Times New Roman" w:hAnsi="Arial" w:cs="Arial"/>
                <w:szCs w:val="20"/>
              </w:rPr>
              <w:t>Istkosten</w:t>
            </w:r>
            <w:proofErr w:type="spellEnd"/>
            <w:r w:rsidRPr="00AC0AFC">
              <w:rPr>
                <w:rFonts w:ascii="Arial" w:eastAsia="Times New Roman" w:hAnsi="Arial" w:cs="Arial"/>
                <w:szCs w:val="20"/>
              </w:rPr>
              <w:t xml:space="preserve"> vergleichen</w:t>
            </w:r>
          </w:p>
        </w:tc>
      </w:tr>
      <w:tr w:rsidR="00AC0AFC" w:rsidRPr="00AC0AFC" w14:paraId="5C36803F" w14:textId="77777777" w:rsidTr="00AC0AFC">
        <w:trPr>
          <w:trHeight w:val="1814"/>
          <w:jc w:val="center"/>
        </w:trPr>
        <w:tc>
          <w:tcPr>
            <w:tcW w:w="7514" w:type="dxa"/>
          </w:tcPr>
          <w:p w14:paraId="262CCA3F"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1F578D8F"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In der Heinrich KG werden im Rahmen der Nachkalkulation die Zuschlagssätze überprüft und gegebenenfalls angepasst. Um Kostenüberdeckungen bzw. Kostenunterdeckungen feststellen zu können, muss eine Nachkalkulation durchgeführt werden. </w:t>
            </w:r>
          </w:p>
          <w:p w14:paraId="7CDE630A"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7A8A6A65"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2B2096F5" w14:textId="77777777" w:rsidR="00AC0AFC" w:rsidRPr="00AC0AFC" w:rsidRDefault="00AC0AFC" w:rsidP="004C40BA">
            <w:pPr>
              <w:numPr>
                <w:ilvl w:val="0"/>
                <w:numId w:val="48"/>
              </w:numPr>
              <w:spacing w:after="0" w:line="240" w:lineRule="auto"/>
              <w:contextualSpacing/>
              <w:rPr>
                <w:rFonts w:ascii="Arial" w:eastAsia="Times New Roman" w:hAnsi="Arial" w:cs="Arial"/>
              </w:rPr>
            </w:pPr>
            <w:r w:rsidRPr="00AC0AFC">
              <w:rPr>
                <w:rFonts w:ascii="Arial" w:eastAsia="Times New Roman" w:hAnsi="Arial" w:cs="Arial"/>
              </w:rPr>
              <w:t>Kalkulationsschema zur Vor- und Nachkalkulation (ggf. auch in MS Excel)</w:t>
            </w:r>
          </w:p>
          <w:p w14:paraId="1C4C0EFF" w14:textId="77777777" w:rsidR="00AC0AFC" w:rsidRPr="00AC0AFC" w:rsidRDefault="00AC0AFC" w:rsidP="004C40BA">
            <w:pPr>
              <w:numPr>
                <w:ilvl w:val="0"/>
                <w:numId w:val="48"/>
              </w:numPr>
              <w:spacing w:after="0" w:line="240" w:lineRule="auto"/>
              <w:contextualSpacing/>
              <w:rPr>
                <w:rFonts w:ascii="Arial" w:eastAsia="Times New Roman" w:hAnsi="Arial" w:cs="Arial"/>
              </w:rPr>
            </w:pPr>
            <w:r w:rsidRPr="00AC0AFC">
              <w:rPr>
                <w:rFonts w:ascii="Arial" w:eastAsia="Times New Roman" w:hAnsi="Arial" w:cs="Arial"/>
              </w:rPr>
              <w:t>Schema zur Ermittlung von Über- bzw. Unterdeckung für die jeweilige Kostenstelle (ggf. auch in MS Excel)</w:t>
            </w:r>
          </w:p>
          <w:p w14:paraId="2CE805E2" w14:textId="77777777" w:rsidR="00AC0AFC" w:rsidRPr="00AC0AFC" w:rsidRDefault="00AC0AFC" w:rsidP="004C40BA">
            <w:pPr>
              <w:numPr>
                <w:ilvl w:val="0"/>
                <w:numId w:val="48"/>
              </w:numPr>
              <w:spacing w:after="0" w:line="240" w:lineRule="auto"/>
              <w:contextualSpacing/>
              <w:rPr>
                <w:rFonts w:ascii="Arial" w:eastAsia="Times New Roman" w:hAnsi="Arial" w:cs="Arial"/>
              </w:rPr>
            </w:pPr>
            <w:r w:rsidRPr="00AC0AFC">
              <w:rPr>
                <w:rFonts w:ascii="Arial" w:eastAsia="Times New Roman" w:hAnsi="Arial" w:cs="Arial"/>
              </w:rPr>
              <w:t>begründete Vorschläge zur Anpassung der Normalzuschlagssätze</w:t>
            </w:r>
          </w:p>
        </w:tc>
      </w:tr>
      <w:tr w:rsidR="00AC0AFC" w:rsidRPr="00AC0AFC" w14:paraId="063AA32A" w14:textId="77777777" w:rsidTr="00AC0AFC">
        <w:trPr>
          <w:trHeight w:val="1440"/>
          <w:jc w:val="center"/>
        </w:trPr>
        <w:tc>
          <w:tcPr>
            <w:tcW w:w="7514" w:type="dxa"/>
          </w:tcPr>
          <w:p w14:paraId="31E2E63A"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68A703C7"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6A48D8C9" w14:textId="77777777"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anhand durchgeführter Vor- und Nachkalkulationen den tatsächlichen Gewinn eines Auftrags sowie die Differenz zum geplanten Gewinn zu ermitteln.</w:t>
            </w:r>
          </w:p>
          <w:p w14:paraId="07B17BA7" w14:textId="77777777"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die Kostenüber- bzw. -unterdeckung in den einzelnen Kostenstellen zu berechnen.</w:t>
            </w:r>
          </w:p>
          <w:p w14:paraId="3EE166F9" w14:textId="77777777"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Gründe für die Abweichung der Ist- von den Normalzuschlagssätzen anzuführen.</w:t>
            </w:r>
          </w:p>
          <w:p w14:paraId="683825DD" w14:textId="77777777"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begründete Vorschläge für die Anpassung der Normalzuschlagssätze zu machen.</w:t>
            </w:r>
          </w:p>
          <w:p w14:paraId="4D116D18" w14:textId="77777777"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die Berechnungen ggf. auch mithilfe eines Tabellenkalkulationsprogramms durchzuführen.</w:t>
            </w:r>
          </w:p>
          <w:p w14:paraId="30931B72" w14:textId="77777777"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bei allen Berechnungen die Plausibilität ihrer Ergebnisse zu überprüfen.</w:t>
            </w:r>
          </w:p>
          <w:p w14:paraId="1690A335" w14:textId="77777777" w:rsid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14:paraId="45D1E3F9" w14:textId="77777777" w:rsidR="001A4B9D" w:rsidRPr="00AC0AFC" w:rsidRDefault="001A4B9D" w:rsidP="001A4B9D">
            <w:pPr>
              <w:spacing w:after="0" w:line="240" w:lineRule="auto"/>
              <w:contextualSpacing/>
              <w:rPr>
                <w:rFonts w:ascii="Arial" w:eastAsia="MS Mincho" w:hAnsi="Arial" w:cs="Arial"/>
              </w:rPr>
            </w:pPr>
          </w:p>
        </w:tc>
        <w:tc>
          <w:tcPr>
            <w:tcW w:w="7057" w:type="dxa"/>
          </w:tcPr>
          <w:p w14:paraId="20239862"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1099A1AD" w14:textId="77777777"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Vorkalkulation und Nachkalkulation</w:t>
            </w:r>
          </w:p>
          <w:p w14:paraId="70DC148E" w14:textId="77777777"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Kostenüberdeckung und Kostenunterdeckung</w:t>
            </w:r>
          </w:p>
          <w:p w14:paraId="460D79F5" w14:textId="77777777"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 xml:space="preserve">Normalkosten und </w:t>
            </w:r>
            <w:proofErr w:type="spellStart"/>
            <w:r w:rsidRPr="00AC0AFC">
              <w:rPr>
                <w:rFonts w:ascii="Arial" w:eastAsia="Times New Roman" w:hAnsi="Arial" w:cs="Arial"/>
              </w:rPr>
              <w:t>Istkosten</w:t>
            </w:r>
            <w:proofErr w:type="spellEnd"/>
          </w:p>
          <w:p w14:paraId="0E0C74EA" w14:textId="77777777"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Gründe für die Abweichung von den Normalzuschlagssätzen:</w:t>
            </w:r>
          </w:p>
          <w:p w14:paraId="0EEDDE5F" w14:textId="77777777" w:rsidR="00AC0AFC" w:rsidRPr="00AC0AFC" w:rsidRDefault="00AC0AFC" w:rsidP="004C40BA">
            <w:pPr>
              <w:numPr>
                <w:ilvl w:val="0"/>
                <w:numId w:val="28"/>
              </w:numPr>
              <w:spacing w:after="0" w:line="240" w:lineRule="auto"/>
              <w:contextualSpacing/>
              <w:rPr>
                <w:rFonts w:ascii="Arial" w:eastAsia="Times New Roman" w:hAnsi="Arial" w:cs="Arial"/>
              </w:rPr>
            </w:pPr>
            <w:r w:rsidRPr="00AC0AFC">
              <w:rPr>
                <w:rFonts w:ascii="Arial" w:eastAsia="Times New Roman" w:hAnsi="Arial" w:cs="Arial"/>
              </w:rPr>
              <w:t>Preisabweichungen</w:t>
            </w:r>
          </w:p>
          <w:p w14:paraId="5678A02D" w14:textId="77777777" w:rsidR="00AC0AFC" w:rsidRPr="00AC0AFC" w:rsidRDefault="00AC0AFC" w:rsidP="004C40BA">
            <w:pPr>
              <w:numPr>
                <w:ilvl w:val="0"/>
                <w:numId w:val="28"/>
              </w:numPr>
              <w:spacing w:after="0" w:line="240" w:lineRule="auto"/>
              <w:contextualSpacing/>
              <w:rPr>
                <w:rFonts w:ascii="Arial" w:eastAsia="Times New Roman" w:hAnsi="Arial" w:cs="Arial"/>
              </w:rPr>
            </w:pPr>
            <w:r w:rsidRPr="00AC0AFC">
              <w:rPr>
                <w:rFonts w:ascii="Arial" w:eastAsia="Times New Roman" w:hAnsi="Arial" w:cs="Arial"/>
              </w:rPr>
              <w:t>Verbrauchsabweichungen</w:t>
            </w:r>
          </w:p>
          <w:p w14:paraId="6CA5CAFE" w14:textId="77777777" w:rsidR="00AC0AFC" w:rsidRPr="00AC0AFC" w:rsidRDefault="00AC0AFC" w:rsidP="004C40BA">
            <w:pPr>
              <w:numPr>
                <w:ilvl w:val="0"/>
                <w:numId w:val="28"/>
              </w:numPr>
              <w:spacing w:after="0" w:line="240" w:lineRule="auto"/>
              <w:contextualSpacing/>
              <w:rPr>
                <w:rFonts w:ascii="Arial" w:eastAsia="Times New Roman" w:hAnsi="Arial" w:cs="Arial"/>
              </w:rPr>
            </w:pPr>
            <w:r w:rsidRPr="00AC0AFC">
              <w:rPr>
                <w:rFonts w:ascii="Arial" w:eastAsia="Times New Roman" w:hAnsi="Arial" w:cs="Arial"/>
              </w:rPr>
              <w:t>Änderung der Produktionsmenge</w:t>
            </w:r>
          </w:p>
          <w:p w14:paraId="2F695AA6" w14:textId="77777777" w:rsidR="00AC0AFC" w:rsidRPr="00AC0AFC" w:rsidRDefault="00AC0AFC" w:rsidP="00AC0AFC">
            <w:pPr>
              <w:spacing w:after="0" w:line="240" w:lineRule="auto"/>
              <w:contextualSpacing/>
              <w:rPr>
                <w:rFonts w:ascii="Arial" w:eastAsia="Times New Roman" w:hAnsi="Arial" w:cs="Arial"/>
              </w:rPr>
            </w:pPr>
          </w:p>
          <w:p w14:paraId="77C76D31" w14:textId="77777777"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Anpassung der Normalzuschlagssätze</w:t>
            </w:r>
          </w:p>
          <w:p w14:paraId="38B4D74E" w14:textId="77777777"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ggf. Funktionen und Formatierung in MS Excel</w:t>
            </w:r>
          </w:p>
          <w:p w14:paraId="0CB49166"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Kostenkontrolle</w:t>
            </w:r>
          </w:p>
        </w:tc>
      </w:tr>
      <w:tr w:rsidR="00AC0AFC" w:rsidRPr="00AC0AFC" w14:paraId="4C862A05" w14:textId="77777777" w:rsidTr="00AC0AFC">
        <w:trPr>
          <w:trHeight w:val="569"/>
          <w:jc w:val="center"/>
        </w:trPr>
        <w:tc>
          <w:tcPr>
            <w:tcW w:w="14571" w:type="dxa"/>
            <w:gridSpan w:val="2"/>
          </w:tcPr>
          <w:p w14:paraId="12924313"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1023E7F4"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PC-Arbeit, Einzel-/Partnerarbeit, Ergebnispräsentation</w:t>
            </w:r>
          </w:p>
        </w:tc>
      </w:tr>
      <w:tr w:rsidR="00AC0AFC" w:rsidRPr="00AC0AFC" w14:paraId="3C04D612" w14:textId="77777777" w:rsidTr="00AC0AFC">
        <w:trPr>
          <w:trHeight w:val="636"/>
          <w:jc w:val="center"/>
        </w:trPr>
        <w:tc>
          <w:tcPr>
            <w:tcW w:w="14571" w:type="dxa"/>
            <w:gridSpan w:val="2"/>
          </w:tcPr>
          <w:p w14:paraId="5206EC5D" w14:textId="77777777" w:rsidR="00AC0AFC" w:rsidRPr="00AC0AFC" w:rsidRDefault="00AC0AFC" w:rsidP="00AC0AFC">
            <w:pPr>
              <w:spacing w:after="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sdt>
            <w:sdtPr>
              <w:rPr>
                <w:rFonts w:ascii="Arial" w:eastAsia="Calibri" w:hAnsi="Arial" w:cs="Arial"/>
                <w:szCs w:val="20"/>
              </w:rPr>
              <w:id w:val="1773272872"/>
              <w:placeholder>
                <w:docPart w:val="13BE0DE99C4E4F56BE9E191B3E80F756"/>
              </w:placeholder>
            </w:sdtPr>
            <w:sdtEndPr/>
            <w:sdtContent>
              <w:sdt>
                <w:sdtPr>
                  <w:rPr>
                    <w:rFonts w:ascii="Arial" w:eastAsia="Calibri" w:hAnsi="Arial" w:cs="Arial"/>
                    <w:szCs w:val="20"/>
                  </w:rPr>
                  <w:id w:val="328029759"/>
                  <w:placeholder>
                    <w:docPart w:val="7DD984BD8D50451382299FB7196E4FBE"/>
                  </w:placeholder>
                </w:sdtPr>
                <w:sdtEndPr/>
                <w:sdtContent>
                  <w:p w14:paraId="6EA690DC" w14:textId="77777777"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Nutzung informationstechnischer Systeme</w:t>
                    </w:r>
                  </w:p>
                  <w:p w14:paraId="07104967" w14:textId="77777777"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Informationsbeschaffung aus dem Internet</w:t>
                    </w:r>
                  </w:p>
                  <w:p w14:paraId="16DCA31A"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Erwerb von Sicherheit im Umgang mit digitalen Medien (allgemein)</w:t>
                    </w:r>
                  </w:p>
                </w:sdtContent>
              </w:sdt>
              <w:p w14:paraId="2969D624"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in Bezug auf Softwareanwendungen</w:t>
                </w:r>
              </w:p>
              <w:p w14:paraId="5C48F7AC"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ggf. Anwendung von Grundlagen eines Tabellenkalkulationsprogramms</w:t>
                </w:r>
              </w:p>
              <w:p w14:paraId="76525E18"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Beurteilung der Anwendung von Software hinsichtlich Zeitmanagement und Zielerreichung</w:t>
                </w:r>
              </w:p>
              <w:p w14:paraId="50F0AC0A" w14:textId="77777777"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12D3D717" w14:textId="77777777" w:rsidTr="00AC0AFC">
        <w:trPr>
          <w:trHeight w:val="636"/>
          <w:jc w:val="center"/>
        </w:trPr>
        <w:tc>
          <w:tcPr>
            <w:tcW w:w="14571" w:type="dxa"/>
            <w:gridSpan w:val="2"/>
          </w:tcPr>
          <w:p w14:paraId="20955399"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14:paraId="1BB4CD01"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02297097" w14:textId="77777777" w:rsidR="00AC0AFC" w:rsidRPr="00AC0AFC" w:rsidRDefault="00AC0AFC" w:rsidP="00AC0AFC">
            <w:pPr>
              <w:spacing w:after="0" w:line="240" w:lineRule="auto"/>
              <w:rPr>
                <w:rFonts w:ascii="Arial" w:eastAsia="Times New Roman" w:hAnsi="Arial" w:cs="Arial"/>
                <w:szCs w:val="20"/>
              </w:rPr>
            </w:pPr>
          </w:p>
          <w:p w14:paraId="0AD10070"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0F0A8948"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p w14:paraId="2241494B" w14:textId="57B5BDA5"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b/>
                <w:color w:val="1F497D" w:themeColor="text2"/>
                <w:szCs w:val="20"/>
              </w:rPr>
              <w:t>Lernsituationen „KLR: Die Vollkostenrechnung mithilfe von Excel durchführen“</w:t>
            </w:r>
            <w:r w:rsidR="00033A96" w:rsidRPr="00033A96">
              <w:rPr>
                <w:rFonts w:ascii="Arial" w:eastAsia="Times New Roman" w:hAnsi="Arial" w:cs="Arial"/>
                <w:szCs w:val="20"/>
              </w:rPr>
              <w:t>, digitales Lehrkraft-Begleitmaterial</w:t>
            </w:r>
            <w:r w:rsidR="000B0F42">
              <w:rPr>
                <w:rFonts w:ascii="Arial" w:eastAsia="Times New Roman" w:hAnsi="Arial" w:cs="Arial"/>
                <w:szCs w:val="20"/>
              </w:rPr>
              <w:t xml:space="preserve"> 4673</w:t>
            </w:r>
          </w:p>
          <w:p w14:paraId="3DA58B0A" w14:textId="04E05103" w:rsidR="00AC0AFC" w:rsidRPr="00AC0AFC" w:rsidRDefault="007171E5" w:rsidP="00AC0AFC">
            <w:pPr>
              <w:spacing w:after="0" w:line="240" w:lineRule="auto"/>
              <w:rPr>
                <w:rFonts w:ascii="Arial" w:eastAsia="Times New Roman" w:hAnsi="Arial" w:cs="Arial"/>
                <w:szCs w:val="20"/>
              </w:rPr>
            </w:pPr>
            <w:r w:rsidRPr="007171E5">
              <w:rPr>
                <w:rFonts w:ascii="Arial" w:eastAsia="Times New Roman" w:hAnsi="Arial" w:cs="Arial"/>
                <w:szCs w:val="20"/>
              </w:rPr>
              <w:t>Zimmermann: Erfolgreiches Büromanagement mit EXCEL (Merkur-BN 0817 [EXCEL 2019] bzw. Merkur-BN 0820 [EXCEL 2021/365]) bzw. Merkur-BN 0825 [EXCEL 2024/365])</w:t>
            </w:r>
          </w:p>
        </w:tc>
      </w:tr>
      <w:tr w:rsidR="00AC0AFC" w:rsidRPr="00AC0AFC" w14:paraId="07496729" w14:textId="77777777" w:rsidTr="00AC0AFC">
        <w:trPr>
          <w:trHeight w:val="636"/>
          <w:jc w:val="center"/>
        </w:trPr>
        <w:tc>
          <w:tcPr>
            <w:tcW w:w="14571" w:type="dxa"/>
            <w:gridSpan w:val="2"/>
          </w:tcPr>
          <w:p w14:paraId="63EF3E0F"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6C2CA1D5"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PC-Raum, Tabellenkalkulationsprogramm, ggf. Präsentationssoftware</w:t>
            </w:r>
          </w:p>
        </w:tc>
      </w:tr>
    </w:tbl>
    <w:p w14:paraId="26075043" w14:textId="77777777" w:rsidR="00AC0AFC" w:rsidRPr="00AC0AFC" w:rsidRDefault="00AC0AFC" w:rsidP="00AC0AFC">
      <w:pPr>
        <w:spacing w:after="0" w:line="240" w:lineRule="auto"/>
        <w:rPr>
          <w:rFonts w:ascii="Arial" w:eastAsia="Times New Roman" w:hAnsi="Arial" w:cs="Arial"/>
          <w:szCs w:val="20"/>
        </w:rPr>
      </w:pPr>
    </w:p>
    <w:p w14:paraId="019ECEF2"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4475BAA8"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17A7305D" w14:textId="77777777" w:rsidTr="00AC0AFC">
        <w:trPr>
          <w:jc w:val="center"/>
        </w:trPr>
        <w:tc>
          <w:tcPr>
            <w:tcW w:w="14571" w:type="dxa"/>
            <w:gridSpan w:val="2"/>
          </w:tcPr>
          <w:p w14:paraId="7386A754"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0FCE4731"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778DD812"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8 </w:t>
            </w:r>
            <w:r w:rsidRPr="00AC0AFC">
              <w:rPr>
                <w:rFonts w:ascii="Arial" w:eastAsia="Times New Roman" w:hAnsi="Arial" w:cs="Arial"/>
                <w:b/>
                <w:szCs w:val="20"/>
              </w:rPr>
              <w:tab/>
            </w:r>
            <w:r w:rsidRPr="00AC0AFC">
              <w:rPr>
                <w:rFonts w:ascii="Arial" w:eastAsia="Times New Roman" w:hAnsi="Arial" w:cs="Arial"/>
                <w:szCs w:val="20"/>
              </w:rPr>
              <w:t>(7 UStd.)</w:t>
            </w:r>
            <w:r w:rsidRPr="00AC0AFC">
              <w:rPr>
                <w:rFonts w:ascii="Arial" w:eastAsia="Times New Roman" w:hAnsi="Arial" w:cs="Arial"/>
                <w:b/>
                <w:szCs w:val="20"/>
              </w:rPr>
              <w:tab/>
            </w:r>
            <w:r w:rsidRPr="00AC0AFC">
              <w:rPr>
                <w:rFonts w:ascii="Arial" w:eastAsia="Times New Roman" w:hAnsi="Arial" w:cs="Arial"/>
                <w:szCs w:val="20"/>
              </w:rPr>
              <w:t>Schwächen der Vollkostenrechnung analysieren</w:t>
            </w:r>
          </w:p>
        </w:tc>
      </w:tr>
      <w:tr w:rsidR="00AC0AFC" w:rsidRPr="00AC0AFC" w14:paraId="3458D941" w14:textId="77777777" w:rsidTr="00AC0AFC">
        <w:trPr>
          <w:trHeight w:val="1814"/>
          <w:jc w:val="center"/>
        </w:trPr>
        <w:tc>
          <w:tcPr>
            <w:tcW w:w="7514" w:type="dxa"/>
          </w:tcPr>
          <w:p w14:paraId="03F72326"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3B0C2798"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Leon Laus, Auszubildender der Heinrich KG, wird anhand von konkreten Berechnungen deutlich gemacht, dass die Vollkostenrechnung Schwächen hat und nur dann zu korrekten Ergebnissen führt und für das Unternehmen ausreichend ist, wenn alle Kunden die im Rahmen der Vorkalkulation ermittelten Preise akzeptieren. </w:t>
            </w:r>
          </w:p>
          <w:p w14:paraId="5C57D44C"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30785EE6"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14DD57A1" w14:textId="77777777"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Zuordnung von Kostenarten: fixe und variable Kosten</w:t>
            </w:r>
          </w:p>
          <w:p w14:paraId="0A776633" w14:textId="77777777"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Ermittlung des Betriebsergebnisses bzw. Gewinns/Verlusts und der Stückkosten</w:t>
            </w:r>
          </w:p>
          <w:p w14:paraId="21987A89" w14:textId="77777777"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Interpretation der ermittelten Werte</w:t>
            </w:r>
          </w:p>
          <w:p w14:paraId="71A1A299" w14:textId="77777777"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Darlegung der Voraussetzungen für die Anwendung der Vollkostenrechnung und der Gefahr falscher Ergebnisse</w:t>
            </w:r>
          </w:p>
          <w:p w14:paraId="60E7B6B3" w14:textId="77777777" w:rsidR="00AC0AFC" w:rsidRPr="00AC0AFC" w:rsidRDefault="00AC0AFC" w:rsidP="00AC0AFC">
            <w:pPr>
              <w:spacing w:after="0" w:line="240" w:lineRule="auto"/>
              <w:rPr>
                <w:rFonts w:ascii="Arial" w:eastAsia="Times New Roman" w:hAnsi="Arial" w:cs="Arial"/>
                <w:szCs w:val="20"/>
              </w:rPr>
            </w:pPr>
          </w:p>
        </w:tc>
      </w:tr>
      <w:tr w:rsidR="00AC0AFC" w:rsidRPr="00AC0AFC" w14:paraId="100A4A05" w14:textId="77777777" w:rsidTr="00AC0AFC">
        <w:trPr>
          <w:trHeight w:val="1440"/>
          <w:jc w:val="center"/>
        </w:trPr>
        <w:tc>
          <w:tcPr>
            <w:tcW w:w="7514" w:type="dxa"/>
          </w:tcPr>
          <w:p w14:paraId="4F935F7D"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63C3262F"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509CC8DE" w14:textId="77777777"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fixe und variable Kosten zu unterscheiden.</w:t>
            </w:r>
          </w:p>
          <w:p w14:paraId="29D2C6CA" w14:textId="77777777"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bei Beschäftigungsänderungen die Auswirkung der fixen Kosten auf den Stückkostenpreis zu berechnen.</w:t>
            </w:r>
          </w:p>
          <w:p w14:paraId="1620FA91" w14:textId="77777777"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die Schwächen der Vollkostenrechnung mithilfe diverser Berechnungen nachzuweisen und zu erläutern.</w:t>
            </w:r>
          </w:p>
          <w:p w14:paraId="0A395596" w14:textId="77777777"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14:paraId="549504DA" w14:textId="77777777" w:rsidR="00AC0AFC" w:rsidRPr="00AC0AFC" w:rsidRDefault="00AC0AFC" w:rsidP="00AC0AFC">
            <w:pPr>
              <w:spacing w:after="0" w:line="240" w:lineRule="auto"/>
              <w:rPr>
                <w:rFonts w:ascii="Arial" w:eastAsia="MS Mincho" w:hAnsi="Arial" w:cs="Arial"/>
                <w:szCs w:val="20"/>
              </w:rPr>
            </w:pPr>
          </w:p>
        </w:tc>
        <w:tc>
          <w:tcPr>
            <w:tcW w:w="7057" w:type="dxa"/>
          </w:tcPr>
          <w:p w14:paraId="73E80339"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26D08E5B" w14:textId="77777777"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Unterscheidung fixer und variabler Kosten</w:t>
            </w:r>
          </w:p>
          <w:p w14:paraId="29F1FB39" w14:textId="77777777"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Bedeutung des Beschäftigungsgrads</w:t>
            </w:r>
          </w:p>
          <w:p w14:paraId="433F7C18" w14:textId="77777777"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Verhalten der fixen und variablen Kosten bei Änderungen des Beschäftigungsgrads</w:t>
            </w:r>
          </w:p>
          <w:p w14:paraId="75887C02" w14:textId="77777777"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Schwächen der Vollkostenrechnung</w:t>
            </w:r>
          </w:p>
        </w:tc>
      </w:tr>
      <w:tr w:rsidR="00AC0AFC" w:rsidRPr="00AC0AFC" w14:paraId="1FB2900D" w14:textId="77777777" w:rsidTr="00AC0AFC">
        <w:trPr>
          <w:trHeight w:val="517"/>
          <w:jc w:val="center"/>
        </w:trPr>
        <w:tc>
          <w:tcPr>
            <w:tcW w:w="14571" w:type="dxa"/>
            <w:gridSpan w:val="2"/>
          </w:tcPr>
          <w:p w14:paraId="75C66DDE"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5871C57F"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14:paraId="41009E97" w14:textId="77777777" w:rsidTr="00AC0AFC">
        <w:trPr>
          <w:trHeight w:val="569"/>
          <w:jc w:val="center"/>
        </w:trPr>
        <w:tc>
          <w:tcPr>
            <w:tcW w:w="14571" w:type="dxa"/>
            <w:gridSpan w:val="2"/>
          </w:tcPr>
          <w:p w14:paraId="204D0051"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954904897"/>
              <w:placeholder>
                <w:docPart w:val="3563D80DBD904B03B0C93814E7EDA119"/>
              </w:placeholder>
            </w:sdtPr>
            <w:sdtEndPr/>
            <w:sdtContent>
              <w:p w14:paraId="4511E2BD"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14:paraId="5A345928"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254D2DF9"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1CE96627"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0BCAA38E" w14:textId="77777777" w:rsidTr="00AC0AFC">
        <w:trPr>
          <w:trHeight w:val="636"/>
          <w:jc w:val="center"/>
        </w:trPr>
        <w:tc>
          <w:tcPr>
            <w:tcW w:w="14571" w:type="dxa"/>
            <w:gridSpan w:val="2"/>
          </w:tcPr>
          <w:p w14:paraId="4FD0D814"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14:paraId="19FE4D36"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4BE4D134" w14:textId="77777777" w:rsidR="00AC0AFC" w:rsidRPr="00AC0AFC" w:rsidRDefault="00AC0AFC" w:rsidP="00AC0AFC">
            <w:pPr>
              <w:spacing w:after="0" w:line="240" w:lineRule="auto"/>
              <w:rPr>
                <w:rFonts w:ascii="Arial" w:eastAsia="Times New Roman" w:hAnsi="Arial" w:cs="Arial"/>
                <w:szCs w:val="20"/>
              </w:rPr>
            </w:pPr>
          </w:p>
          <w:p w14:paraId="243AA7C3"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79429E95"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14:paraId="066B73AA" w14:textId="77777777" w:rsidTr="00AC0AFC">
        <w:trPr>
          <w:trHeight w:val="636"/>
          <w:jc w:val="center"/>
        </w:trPr>
        <w:tc>
          <w:tcPr>
            <w:tcW w:w="14571" w:type="dxa"/>
            <w:gridSpan w:val="2"/>
          </w:tcPr>
          <w:p w14:paraId="77F147F0"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7E61BBB8"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14:paraId="6340F0EF" w14:textId="77777777" w:rsidR="00AC0AFC" w:rsidRPr="00AC0AFC" w:rsidRDefault="00AC0AFC" w:rsidP="00AC0AFC">
      <w:pPr>
        <w:spacing w:after="0" w:line="240" w:lineRule="auto"/>
        <w:rPr>
          <w:rFonts w:ascii="Arial" w:eastAsia="Times New Roman" w:hAnsi="Arial" w:cs="Arial"/>
          <w:szCs w:val="20"/>
        </w:rPr>
      </w:pPr>
    </w:p>
    <w:p w14:paraId="4D67F929"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28CE68CC"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2F369B76" w14:textId="77777777" w:rsidTr="00AC0AFC">
        <w:trPr>
          <w:jc w:val="center"/>
        </w:trPr>
        <w:tc>
          <w:tcPr>
            <w:tcW w:w="14571" w:type="dxa"/>
            <w:gridSpan w:val="2"/>
          </w:tcPr>
          <w:p w14:paraId="119717DA"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6C7AD372"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3F0EA0AB"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9 </w:t>
            </w:r>
            <w:r w:rsidRPr="00AC0AFC">
              <w:rPr>
                <w:rFonts w:ascii="Arial" w:eastAsia="Times New Roman" w:hAnsi="Arial" w:cs="Arial"/>
                <w:b/>
                <w:szCs w:val="20"/>
              </w:rPr>
              <w:tab/>
            </w:r>
            <w:r w:rsidRPr="00AC0AFC">
              <w:rPr>
                <w:rFonts w:ascii="Arial" w:eastAsia="Times New Roman" w:hAnsi="Arial" w:cs="Arial"/>
                <w:szCs w:val="20"/>
              </w:rPr>
              <w:t>(7 UStd.)</w:t>
            </w:r>
            <w:r w:rsidRPr="00AC0AFC">
              <w:rPr>
                <w:rFonts w:ascii="Arial" w:eastAsia="Times New Roman" w:hAnsi="Arial" w:cs="Arial"/>
                <w:b/>
                <w:szCs w:val="20"/>
              </w:rPr>
              <w:tab/>
            </w:r>
            <w:r w:rsidRPr="00AC0AFC">
              <w:rPr>
                <w:rFonts w:ascii="Arial" w:eastAsia="Times New Roman" w:hAnsi="Arial" w:cs="Arial"/>
                <w:szCs w:val="20"/>
              </w:rPr>
              <w:t>Deckungsbeitragsrechnung durchführen</w:t>
            </w:r>
          </w:p>
        </w:tc>
      </w:tr>
      <w:tr w:rsidR="00AC0AFC" w:rsidRPr="00AC0AFC" w14:paraId="70612946" w14:textId="77777777" w:rsidTr="00AC0AFC">
        <w:trPr>
          <w:trHeight w:val="1365"/>
          <w:jc w:val="center"/>
        </w:trPr>
        <w:tc>
          <w:tcPr>
            <w:tcW w:w="7514" w:type="dxa"/>
          </w:tcPr>
          <w:p w14:paraId="5CF6C173"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016852D7"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Die Schwächen der Vollkostenrechnung lassen es als sehr problematisch erscheinen, sich im Rahmen der Preis- und Sortimentsentscheidungen allein auf dieses Instrument der Unternehmenssteuerung zu verlassen. Leon Laus, Auszubildender der Heinrich KG, informiert sich daher über die Grundlagen der Deckungsbeitragsrechnung und steht vor der Aufgabe, sie zusammen mit seinem Ausbilder anzuwenden.</w:t>
            </w:r>
          </w:p>
          <w:p w14:paraId="1A3EB176"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722ACDE9"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6F2A6B60" w14:textId="77777777" w:rsidR="00AC0AFC" w:rsidRPr="00AC0AFC" w:rsidRDefault="00AC0AFC" w:rsidP="004C40BA">
            <w:pPr>
              <w:numPr>
                <w:ilvl w:val="0"/>
                <w:numId w:val="31"/>
              </w:numPr>
              <w:spacing w:after="0" w:line="240" w:lineRule="auto"/>
              <w:contextualSpacing/>
              <w:rPr>
                <w:rFonts w:ascii="Arial" w:eastAsia="Times New Roman" w:hAnsi="Arial" w:cs="Arial"/>
              </w:rPr>
            </w:pPr>
            <w:r w:rsidRPr="00AC0AFC">
              <w:rPr>
                <w:rFonts w:ascii="Arial" w:eastAsia="Times New Roman" w:hAnsi="Arial" w:cs="Arial"/>
              </w:rPr>
              <w:t>Ermittlung von Deckungsbeiträgen</w:t>
            </w:r>
          </w:p>
          <w:p w14:paraId="4966308B" w14:textId="77777777" w:rsidR="00AC0AFC" w:rsidRPr="00AC0AFC" w:rsidRDefault="00AC0AFC" w:rsidP="004C40BA">
            <w:pPr>
              <w:numPr>
                <w:ilvl w:val="0"/>
                <w:numId w:val="31"/>
              </w:numPr>
              <w:spacing w:after="0" w:line="240" w:lineRule="auto"/>
              <w:contextualSpacing/>
              <w:rPr>
                <w:rFonts w:ascii="Arial" w:eastAsia="Times New Roman" w:hAnsi="Arial" w:cs="Arial"/>
              </w:rPr>
            </w:pPr>
            <w:r w:rsidRPr="00AC0AFC">
              <w:rPr>
                <w:rFonts w:ascii="Arial" w:eastAsia="Times New Roman" w:hAnsi="Arial" w:cs="Arial"/>
              </w:rPr>
              <w:t>Ermittlung des Betriebsgewinns unter Berücksichtigung der Deckungsbeiträge am Beispiel der Produktgruppe „Schreibtische“</w:t>
            </w:r>
          </w:p>
        </w:tc>
      </w:tr>
      <w:tr w:rsidR="00AC0AFC" w:rsidRPr="00AC0AFC" w14:paraId="0DDEE35E" w14:textId="77777777" w:rsidTr="00AC0AFC">
        <w:trPr>
          <w:trHeight w:val="1440"/>
          <w:jc w:val="center"/>
        </w:trPr>
        <w:tc>
          <w:tcPr>
            <w:tcW w:w="7514" w:type="dxa"/>
          </w:tcPr>
          <w:p w14:paraId="5A794808"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79CD406E"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522DC0E2" w14:textId="77777777"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sich über die grundlegenden Unterschiede zwischen der Vollkosten- und Teilkostenrechnung zu informieren.</w:t>
            </w:r>
          </w:p>
          <w:p w14:paraId="404D80EF" w14:textId="77777777"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im Rahmen der Stückrechnung einen Deckungsbeitrag zu ermitteln.</w:t>
            </w:r>
          </w:p>
          <w:p w14:paraId="78581AB3" w14:textId="77777777"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mithilfe der Periodenrechnung das Betriebsergebnis eines Unternehmens zu bestimmen.</w:t>
            </w:r>
          </w:p>
          <w:p w14:paraId="670548F9" w14:textId="77777777"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14:paraId="50CD73B7" w14:textId="77777777" w:rsidR="00AC0AFC" w:rsidRPr="00AC0AFC" w:rsidRDefault="00AC0AFC" w:rsidP="00AC0AFC">
            <w:pPr>
              <w:spacing w:after="0" w:line="240" w:lineRule="auto"/>
              <w:rPr>
                <w:rFonts w:ascii="Arial" w:eastAsia="MS Mincho" w:hAnsi="Arial" w:cs="Arial"/>
                <w:szCs w:val="20"/>
              </w:rPr>
            </w:pPr>
          </w:p>
        </w:tc>
        <w:tc>
          <w:tcPr>
            <w:tcW w:w="7057" w:type="dxa"/>
          </w:tcPr>
          <w:p w14:paraId="74DD0599"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5E2CC1C8"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Deckungsbeitragsrechnung (Teilkostenrechnung)</w:t>
            </w:r>
          </w:p>
          <w:p w14:paraId="7612F197" w14:textId="77777777" w:rsidR="00AC0AFC" w:rsidRPr="00AC0AFC" w:rsidRDefault="00AC0AFC" w:rsidP="004C40BA">
            <w:pPr>
              <w:numPr>
                <w:ilvl w:val="0"/>
                <w:numId w:val="32"/>
              </w:numPr>
              <w:spacing w:after="0" w:line="240" w:lineRule="auto"/>
              <w:contextualSpacing/>
              <w:rPr>
                <w:rFonts w:ascii="Arial" w:eastAsia="Times New Roman" w:hAnsi="Arial" w:cs="Arial"/>
              </w:rPr>
            </w:pPr>
            <w:r w:rsidRPr="00AC0AFC">
              <w:rPr>
                <w:rFonts w:ascii="Arial" w:eastAsia="Times New Roman" w:hAnsi="Arial" w:cs="Arial"/>
              </w:rPr>
              <w:t>Begriff und Ziel</w:t>
            </w:r>
          </w:p>
          <w:p w14:paraId="4FCB2930" w14:textId="77777777" w:rsidR="00AC0AFC" w:rsidRPr="00AC0AFC" w:rsidRDefault="00AC0AFC" w:rsidP="004C40BA">
            <w:pPr>
              <w:numPr>
                <w:ilvl w:val="0"/>
                <w:numId w:val="32"/>
              </w:numPr>
              <w:spacing w:after="0" w:line="240" w:lineRule="auto"/>
              <w:contextualSpacing/>
              <w:rPr>
                <w:rFonts w:ascii="Arial" w:eastAsia="Times New Roman" w:hAnsi="Arial" w:cs="Arial"/>
              </w:rPr>
            </w:pPr>
            <w:r w:rsidRPr="00AC0AFC">
              <w:rPr>
                <w:rFonts w:ascii="Arial" w:eastAsia="Times New Roman" w:hAnsi="Arial" w:cs="Arial"/>
              </w:rPr>
              <w:t>Grundschema</w:t>
            </w:r>
          </w:p>
          <w:p w14:paraId="3FF7EFAD" w14:textId="77777777" w:rsidR="00AC0AFC" w:rsidRPr="00AC0AFC" w:rsidRDefault="00AC0AFC" w:rsidP="00AC0AFC">
            <w:pPr>
              <w:spacing w:after="0" w:line="240" w:lineRule="auto"/>
              <w:contextualSpacing/>
              <w:rPr>
                <w:rFonts w:ascii="Arial" w:eastAsia="Times New Roman" w:hAnsi="Arial" w:cs="Arial"/>
              </w:rPr>
            </w:pPr>
          </w:p>
          <w:p w14:paraId="25B2A680"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Deckungsbeitrag pro Stück (Stückrechnung)</w:t>
            </w:r>
          </w:p>
          <w:p w14:paraId="51AA507E" w14:textId="77777777"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Errechnung des Betriebsgewinns mithilfe der Deckungsbeitragsrechnung (Periodenrechnung)</w:t>
            </w:r>
          </w:p>
        </w:tc>
      </w:tr>
      <w:tr w:rsidR="00AC0AFC" w:rsidRPr="00AC0AFC" w14:paraId="6E802DF1" w14:textId="77777777" w:rsidTr="00AC0AFC">
        <w:trPr>
          <w:trHeight w:val="517"/>
          <w:jc w:val="center"/>
        </w:trPr>
        <w:tc>
          <w:tcPr>
            <w:tcW w:w="14571" w:type="dxa"/>
            <w:gridSpan w:val="2"/>
          </w:tcPr>
          <w:p w14:paraId="3AC54EB6"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3E69737C"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14:paraId="0E782B0B" w14:textId="77777777" w:rsidTr="00AC0AFC">
        <w:trPr>
          <w:trHeight w:val="569"/>
          <w:jc w:val="center"/>
        </w:trPr>
        <w:tc>
          <w:tcPr>
            <w:tcW w:w="14571" w:type="dxa"/>
            <w:gridSpan w:val="2"/>
          </w:tcPr>
          <w:p w14:paraId="466F64D8"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463698336"/>
              <w:placeholder>
                <w:docPart w:val="528C4AA803CC44599BBA185B381EDC7C"/>
              </w:placeholder>
            </w:sdtPr>
            <w:sdtEndPr/>
            <w:sdtContent>
              <w:p w14:paraId="3A7C9AB2"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14:paraId="59476B8A"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23F574E9"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1A92D814"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41529591" w14:textId="77777777" w:rsidTr="00AC0AFC">
        <w:trPr>
          <w:trHeight w:val="636"/>
          <w:jc w:val="center"/>
        </w:trPr>
        <w:tc>
          <w:tcPr>
            <w:tcW w:w="14571" w:type="dxa"/>
            <w:gridSpan w:val="2"/>
          </w:tcPr>
          <w:p w14:paraId="33180C2E"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14:paraId="3C98099E"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2FB5C220" w14:textId="77777777" w:rsidR="00AC0AFC" w:rsidRPr="00AC0AFC" w:rsidRDefault="00AC0AFC" w:rsidP="00AC0AFC">
            <w:pPr>
              <w:spacing w:after="0" w:line="240" w:lineRule="auto"/>
              <w:rPr>
                <w:rFonts w:ascii="Arial" w:eastAsia="Times New Roman" w:hAnsi="Arial" w:cs="Arial"/>
                <w:szCs w:val="20"/>
              </w:rPr>
            </w:pPr>
          </w:p>
          <w:p w14:paraId="6AE5034A"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6EBC1A87"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14:paraId="4F243FA5" w14:textId="77777777" w:rsidTr="00AC0AFC">
        <w:trPr>
          <w:trHeight w:val="636"/>
          <w:jc w:val="center"/>
        </w:trPr>
        <w:tc>
          <w:tcPr>
            <w:tcW w:w="14571" w:type="dxa"/>
            <w:gridSpan w:val="2"/>
          </w:tcPr>
          <w:p w14:paraId="1840C481"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07BF40C3"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14:paraId="3CAA8FBB" w14:textId="77777777" w:rsidR="00AC0AFC" w:rsidRPr="00AC0AFC" w:rsidRDefault="00AC0AFC" w:rsidP="00AC0AFC">
      <w:pPr>
        <w:spacing w:after="0" w:line="240" w:lineRule="auto"/>
        <w:rPr>
          <w:rFonts w:ascii="Arial" w:eastAsia="Times New Roman" w:hAnsi="Arial" w:cs="Arial"/>
          <w:szCs w:val="20"/>
        </w:rPr>
      </w:pPr>
    </w:p>
    <w:p w14:paraId="7658DD42"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4A2D357F"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4F79B59E" w14:textId="77777777" w:rsidTr="00AC0AFC">
        <w:trPr>
          <w:jc w:val="center"/>
        </w:trPr>
        <w:tc>
          <w:tcPr>
            <w:tcW w:w="14571" w:type="dxa"/>
            <w:gridSpan w:val="2"/>
          </w:tcPr>
          <w:p w14:paraId="436A212D"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5987A598"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43E8A7C9"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10 </w:t>
            </w:r>
            <w:r w:rsidRPr="00AC0AFC">
              <w:rPr>
                <w:rFonts w:ascii="Arial" w:eastAsia="Times New Roman" w:hAnsi="Arial" w:cs="Arial"/>
                <w:b/>
                <w:szCs w:val="20"/>
              </w:rPr>
              <w:tab/>
            </w:r>
            <w:r w:rsidRPr="00AC0AFC">
              <w:rPr>
                <w:rFonts w:ascii="Arial" w:eastAsia="Times New Roman" w:hAnsi="Arial" w:cs="Arial"/>
                <w:szCs w:val="20"/>
              </w:rPr>
              <w:t>(6 UStd.)</w:t>
            </w:r>
            <w:r w:rsidRPr="00AC0AFC">
              <w:rPr>
                <w:rFonts w:ascii="Arial" w:eastAsia="Times New Roman" w:hAnsi="Arial" w:cs="Arial"/>
                <w:b/>
                <w:szCs w:val="20"/>
              </w:rPr>
              <w:tab/>
            </w:r>
            <w:r w:rsidRPr="00AC0AFC">
              <w:rPr>
                <w:rFonts w:ascii="Arial" w:eastAsia="Times New Roman" w:hAnsi="Arial" w:cs="Arial"/>
                <w:szCs w:val="20"/>
              </w:rPr>
              <w:t>Die Gewinnschwelle und Preisuntergrenzen bestimmen</w:t>
            </w:r>
          </w:p>
        </w:tc>
      </w:tr>
      <w:tr w:rsidR="00AC0AFC" w:rsidRPr="00AC0AFC" w14:paraId="53BE43C5" w14:textId="77777777" w:rsidTr="00AC0AFC">
        <w:trPr>
          <w:trHeight w:val="1814"/>
          <w:jc w:val="center"/>
        </w:trPr>
        <w:tc>
          <w:tcPr>
            <w:tcW w:w="7514" w:type="dxa"/>
          </w:tcPr>
          <w:p w14:paraId="0B3941F2"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2EA3A8B2"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Die Unzufriedenheit eines großen Kunden wird bei der Heinrich KG zum Anlass dafür genommen, Berechnungen über die Gewinnschwelle sowie die Preisuntergrenzen bei einigen Artikeln durchzuführen.</w:t>
            </w:r>
          </w:p>
          <w:p w14:paraId="578B8EF4"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1FF7FBC3"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07822882" w14:textId="77777777"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Ermittlung der Gewinnschwellen für die Bürostühle „Smile“ und „</w:t>
            </w:r>
            <w:proofErr w:type="spellStart"/>
            <w:r w:rsidRPr="00AC0AFC">
              <w:rPr>
                <w:rFonts w:ascii="Arial" w:eastAsia="Times New Roman" w:hAnsi="Arial" w:cs="Arial"/>
              </w:rPr>
              <w:t>Verdan</w:t>
            </w:r>
            <w:proofErr w:type="spellEnd"/>
            <w:r w:rsidRPr="00AC0AFC">
              <w:rPr>
                <w:rFonts w:ascii="Arial" w:eastAsia="Times New Roman" w:hAnsi="Arial" w:cs="Arial"/>
              </w:rPr>
              <w:t>“</w:t>
            </w:r>
          </w:p>
          <w:p w14:paraId="2758AD57" w14:textId="77777777"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Ermittlung von Preisuntergrenzen für umsatzstarke Artikel</w:t>
            </w:r>
          </w:p>
          <w:p w14:paraId="0FFE993B" w14:textId="77777777"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Stellungnahme zur Sortimentspolitik</w:t>
            </w:r>
          </w:p>
          <w:p w14:paraId="35492FDF" w14:textId="77777777"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Beurteilung ermittelter Preisuntergrenzen</w:t>
            </w:r>
          </w:p>
        </w:tc>
      </w:tr>
      <w:tr w:rsidR="00AC0AFC" w:rsidRPr="00AC0AFC" w14:paraId="22261D17" w14:textId="77777777" w:rsidTr="00AC0AFC">
        <w:trPr>
          <w:trHeight w:val="1440"/>
          <w:jc w:val="center"/>
        </w:trPr>
        <w:tc>
          <w:tcPr>
            <w:tcW w:w="7514" w:type="dxa"/>
          </w:tcPr>
          <w:p w14:paraId="453ABA87"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79129E56"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5A514C84" w14:textId="77777777" w:rsidR="00AC0AFC" w:rsidRPr="00AC0AFC" w:rsidRDefault="00AC0AFC" w:rsidP="004C40BA">
            <w:pPr>
              <w:numPr>
                <w:ilvl w:val="0"/>
                <w:numId w:val="37"/>
              </w:numPr>
              <w:spacing w:after="0" w:line="240" w:lineRule="auto"/>
              <w:contextualSpacing/>
              <w:rPr>
                <w:rFonts w:ascii="Arial" w:eastAsia="Times New Roman" w:hAnsi="Arial" w:cs="Arial"/>
              </w:rPr>
            </w:pPr>
            <w:r w:rsidRPr="00AC0AFC">
              <w:rPr>
                <w:rFonts w:ascii="Arial" w:eastAsia="Times New Roman" w:hAnsi="Arial" w:cs="Arial"/>
              </w:rPr>
              <w:t>sich über Gewinnschwellen und Preisuntergrenzen zu informieren.</w:t>
            </w:r>
          </w:p>
          <w:p w14:paraId="7BF146C8" w14:textId="77777777"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Gewinnschwellen zu berechnen.</w:t>
            </w:r>
          </w:p>
          <w:p w14:paraId="723556E5" w14:textId="77777777"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die Bedeutung der Gewinnschwelle für ein Unternehmen an einem konkreten Beispiel zu erläutern.</w:t>
            </w:r>
          </w:p>
          <w:p w14:paraId="0353934B" w14:textId="77777777"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kurzfristige und langfristige Preisuntergrenzen zu bestimmen und zu beurteilen.</w:t>
            </w:r>
            <w:r w:rsidRPr="00AC0AFC">
              <w:rPr>
                <w:rFonts w:ascii="Arial" w:eastAsia="Times New Roman" w:hAnsi="Arial" w:cs="Arial"/>
              </w:rPr>
              <w:t xml:space="preserve"> </w:t>
            </w:r>
          </w:p>
          <w:p w14:paraId="384660B7" w14:textId="77777777"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Times New Roman" w:hAnsi="Arial" w:cs="Arial"/>
              </w:rPr>
              <w:t>den Stellenwert von kurz- und langfristigen Preisuntergrenzen hinsichtlich des preispolitischen Spielraums, den Außendienstmitarbeiter bei Preisverhandlungen haben, einzuschätzen.</w:t>
            </w:r>
          </w:p>
          <w:p w14:paraId="7EF9165C" w14:textId="77777777"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Pr>
          <w:p w14:paraId="34DBBC03"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6CC88AD7" w14:textId="77777777" w:rsidR="00AC0AFC" w:rsidRPr="00AC0AFC" w:rsidRDefault="00AC0AFC" w:rsidP="004C40BA">
            <w:pPr>
              <w:numPr>
                <w:ilvl w:val="0"/>
                <w:numId w:val="34"/>
              </w:numPr>
              <w:spacing w:after="0" w:line="240" w:lineRule="auto"/>
              <w:contextualSpacing/>
              <w:rPr>
                <w:rFonts w:ascii="Arial" w:eastAsia="Times New Roman" w:hAnsi="Arial" w:cs="Arial"/>
              </w:rPr>
            </w:pPr>
            <w:r w:rsidRPr="00AC0AFC">
              <w:rPr>
                <w:rFonts w:ascii="Arial" w:eastAsia="Times New Roman" w:hAnsi="Arial" w:cs="Arial"/>
              </w:rPr>
              <w:t>Gewinnschwelle</w:t>
            </w:r>
          </w:p>
          <w:p w14:paraId="64834C72" w14:textId="77777777" w:rsidR="00AC0AFC" w:rsidRPr="00AC0AFC" w:rsidRDefault="00AC0AFC" w:rsidP="004C40BA">
            <w:pPr>
              <w:numPr>
                <w:ilvl w:val="0"/>
                <w:numId w:val="34"/>
              </w:numPr>
              <w:spacing w:after="0" w:line="240" w:lineRule="auto"/>
              <w:contextualSpacing/>
              <w:rPr>
                <w:rFonts w:ascii="Arial" w:eastAsia="Times New Roman" w:hAnsi="Arial" w:cs="Arial"/>
              </w:rPr>
            </w:pPr>
            <w:r w:rsidRPr="00AC0AFC">
              <w:rPr>
                <w:rFonts w:ascii="Arial" w:eastAsia="Times New Roman" w:hAnsi="Arial" w:cs="Arial"/>
              </w:rPr>
              <w:t>Preisuntergrenzen:</w:t>
            </w:r>
          </w:p>
          <w:p w14:paraId="1C189273" w14:textId="77777777" w:rsidR="00AC0AFC" w:rsidRPr="00AC0AFC" w:rsidRDefault="00AC0AFC" w:rsidP="004C40BA">
            <w:pPr>
              <w:numPr>
                <w:ilvl w:val="0"/>
                <w:numId w:val="36"/>
              </w:numPr>
              <w:spacing w:after="0" w:line="240" w:lineRule="auto"/>
              <w:contextualSpacing/>
              <w:rPr>
                <w:rFonts w:ascii="Arial" w:eastAsia="Times New Roman" w:hAnsi="Arial" w:cs="Arial"/>
              </w:rPr>
            </w:pPr>
            <w:r w:rsidRPr="00AC0AFC">
              <w:rPr>
                <w:rFonts w:ascii="Arial" w:eastAsia="Times New Roman" w:hAnsi="Arial" w:cs="Arial"/>
              </w:rPr>
              <w:t>kurzfristig</w:t>
            </w:r>
          </w:p>
          <w:p w14:paraId="75B701DE" w14:textId="77777777" w:rsidR="00AC0AFC" w:rsidRPr="00AC0AFC" w:rsidRDefault="00AC0AFC" w:rsidP="004C40BA">
            <w:pPr>
              <w:numPr>
                <w:ilvl w:val="0"/>
                <w:numId w:val="36"/>
              </w:numPr>
              <w:spacing w:after="0" w:line="240" w:lineRule="auto"/>
              <w:contextualSpacing/>
              <w:rPr>
                <w:rFonts w:ascii="Arial" w:eastAsia="Times New Roman" w:hAnsi="Arial" w:cs="Arial"/>
              </w:rPr>
            </w:pPr>
            <w:r w:rsidRPr="00AC0AFC">
              <w:rPr>
                <w:rFonts w:ascii="Arial" w:eastAsia="Times New Roman" w:hAnsi="Arial" w:cs="Arial"/>
              </w:rPr>
              <w:t>langfristig</w:t>
            </w:r>
          </w:p>
          <w:p w14:paraId="08CF956B" w14:textId="77777777" w:rsidR="00AC0AFC" w:rsidRPr="00AC0AFC" w:rsidRDefault="00AC0AFC" w:rsidP="00AC0AFC">
            <w:pPr>
              <w:spacing w:after="0" w:line="240" w:lineRule="auto"/>
              <w:contextualSpacing/>
              <w:rPr>
                <w:rFonts w:ascii="Arial" w:eastAsia="Times New Roman" w:hAnsi="Arial" w:cs="Arial"/>
              </w:rPr>
            </w:pPr>
          </w:p>
          <w:p w14:paraId="1EA3CF6A" w14:textId="77777777" w:rsidR="00AC0AFC" w:rsidRPr="00AC0AFC" w:rsidRDefault="00AC0AFC" w:rsidP="004C40BA">
            <w:pPr>
              <w:numPr>
                <w:ilvl w:val="0"/>
                <w:numId w:val="35"/>
              </w:numPr>
              <w:spacing w:after="0" w:line="240" w:lineRule="auto"/>
              <w:contextualSpacing/>
              <w:rPr>
                <w:rFonts w:ascii="Arial" w:eastAsia="Times New Roman" w:hAnsi="Arial" w:cs="Arial"/>
              </w:rPr>
            </w:pPr>
            <w:r w:rsidRPr="00AC0AFC">
              <w:rPr>
                <w:rFonts w:ascii="Arial" w:eastAsia="Times New Roman" w:hAnsi="Arial" w:cs="Arial"/>
              </w:rPr>
              <w:t>Bedeutung der Gewinnschwelle für die Rentabilität</w:t>
            </w:r>
          </w:p>
          <w:p w14:paraId="0D58C910" w14:textId="77777777" w:rsidR="00AC0AFC" w:rsidRPr="00AC0AFC" w:rsidRDefault="00AC0AFC" w:rsidP="004C40BA">
            <w:pPr>
              <w:numPr>
                <w:ilvl w:val="0"/>
                <w:numId w:val="35"/>
              </w:numPr>
              <w:spacing w:after="0" w:line="240" w:lineRule="auto"/>
              <w:contextualSpacing/>
              <w:rPr>
                <w:rFonts w:ascii="Arial" w:eastAsia="Times New Roman" w:hAnsi="Arial" w:cs="Arial"/>
              </w:rPr>
            </w:pPr>
            <w:r w:rsidRPr="00AC0AFC">
              <w:rPr>
                <w:rFonts w:ascii="Arial" w:eastAsia="Times New Roman" w:hAnsi="Arial" w:cs="Arial"/>
              </w:rPr>
              <w:t>Bedeutung der Preisuntergrenzen für Preisverhandlungen mit Kunden</w:t>
            </w:r>
          </w:p>
        </w:tc>
      </w:tr>
      <w:tr w:rsidR="00AC0AFC" w:rsidRPr="00AC0AFC" w14:paraId="02CE9FCE" w14:textId="77777777" w:rsidTr="00AC0AFC">
        <w:trPr>
          <w:trHeight w:val="517"/>
          <w:jc w:val="center"/>
        </w:trPr>
        <w:tc>
          <w:tcPr>
            <w:tcW w:w="14571" w:type="dxa"/>
            <w:gridSpan w:val="2"/>
          </w:tcPr>
          <w:p w14:paraId="2B36D0A0"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70EE58B9"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14:paraId="322F5553" w14:textId="77777777" w:rsidTr="00AC0AFC">
        <w:trPr>
          <w:trHeight w:val="569"/>
          <w:jc w:val="center"/>
        </w:trPr>
        <w:tc>
          <w:tcPr>
            <w:tcW w:w="14571" w:type="dxa"/>
            <w:gridSpan w:val="2"/>
          </w:tcPr>
          <w:p w14:paraId="4BD55935"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271290951"/>
              <w:placeholder>
                <w:docPart w:val="EF08FA33C76B43DF9AAA89FA3F13A76F"/>
              </w:placeholder>
            </w:sdtPr>
            <w:sdtEndPr/>
            <w:sdtContent>
              <w:p w14:paraId="52CC2903"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14:paraId="7D4E3200"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3BE12901"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47EEE0B5"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3DDDE954" w14:textId="77777777" w:rsidTr="00AC0AFC">
        <w:trPr>
          <w:trHeight w:val="636"/>
          <w:jc w:val="center"/>
        </w:trPr>
        <w:tc>
          <w:tcPr>
            <w:tcW w:w="14571" w:type="dxa"/>
            <w:gridSpan w:val="2"/>
          </w:tcPr>
          <w:p w14:paraId="5CE91543"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14:paraId="74E18972"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0B62E004" w14:textId="77777777" w:rsidR="00AC0AFC" w:rsidRPr="00AC0AFC" w:rsidRDefault="00AC0AFC" w:rsidP="00AC0AFC">
            <w:pPr>
              <w:spacing w:after="0" w:line="240" w:lineRule="auto"/>
              <w:rPr>
                <w:rFonts w:ascii="Arial" w:eastAsia="Times New Roman" w:hAnsi="Arial" w:cs="Arial"/>
                <w:szCs w:val="20"/>
              </w:rPr>
            </w:pPr>
          </w:p>
          <w:p w14:paraId="6B38A7D5"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778B80ED"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14:paraId="714C19FF" w14:textId="77777777" w:rsidTr="00AC0AFC">
        <w:trPr>
          <w:trHeight w:val="636"/>
          <w:jc w:val="center"/>
        </w:trPr>
        <w:tc>
          <w:tcPr>
            <w:tcW w:w="14571" w:type="dxa"/>
            <w:gridSpan w:val="2"/>
          </w:tcPr>
          <w:p w14:paraId="054CFE48"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75C3BD8F"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14:paraId="0F8E4001" w14:textId="77777777" w:rsidR="00AC0AFC" w:rsidRPr="00AC0AFC" w:rsidRDefault="00AC0AFC" w:rsidP="00AC0AFC">
      <w:pPr>
        <w:spacing w:after="0" w:line="240" w:lineRule="auto"/>
        <w:rPr>
          <w:rFonts w:ascii="Arial" w:eastAsia="Times New Roman" w:hAnsi="Arial" w:cs="Arial"/>
          <w:szCs w:val="20"/>
        </w:rPr>
      </w:pPr>
    </w:p>
    <w:p w14:paraId="5F3A1D49"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538258D4" w14:textId="77777777"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14:paraId="5AA1CABE" w14:textId="77777777" w:rsidTr="00AC0AFC">
        <w:trPr>
          <w:jc w:val="center"/>
        </w:trPr>
        <w:tc>
          <w:tcPr>
            <w:tcW w:w="14571" w:type="dxa"/>
            <w:gridSpan w:val="2"/>
          </w:tcPr>
          <w:p w14:paraId="4A9698A7" w14:textId="77777777"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14:paraId="0E6B1E21" w14:textId="77777777"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(80 UStd.)</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14:paraId="3E6F9B33" w14:textId="77777777"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11 </w:t>
            </w:r>
            <w:r w:rsidRPr="00AC0AFC">
              <w:rPr>
                <w:rFonts w:ascii="Arial" w:eastAsia="Times New Roman" w:hAnsi="Arial" w:cs="Arial"/>
                <w:b/>
                <w:szCs w:val="20"/>
              </w:rPr>
              <w:tab/>
            </w:r>
            <w:r w:rsidRPr="00AC0AFC">
              <w:rPr>
                <w:rFonts w:ascii="Arial" w:eastAsia="Times New Roman" w:hAnsi="Arial" w:cs="Arial"/>
                <w:szCs w:val="20"/>
              </w:rPr>
              <w:t>(4 UStd.)</w:t>
            </w:r>
            <w:r w:rsidRPr="00AC0AFC">
              <w:rPr>
                <w:rFonts w:ascii="Arial" w:eastAsia="Times New Roman" w:hAnsi="Arial" w:cs="Arial"/>
                <w:b/>
                <w:szCs w:val="20"/>
              </w:rPr>
              <w:tab/>
            </w:r>
            <w:r w:rsidRPr="00AC0AFC">
              <w:rPr>
                <w:rFonts w:ascii="Arial" w:eastAsia="Times New Roman" w:hAnsi="Arial" w:cs="Arial"/>
                <w:szCs w:val="20"/>
              </w:rPr>
              <w:t>Über die Annahme von Zusatzaufträgen entscheiden</w:t>
            </w:r>
          </w:p>
        </w:tc>
      </w:tr>
      <w:tr w:rsidR="00AC0AFC" w:rsidRPr="00AC0AFC" w14:paraId="6CAFA8FC" w14:textId="77777777" w:rsidTr="00AC0AFC">
        <w:trPr>
          <w:trHeight w:val="1814"/>
          <w:jc w:val="center"/>
        </w:trPr>
        <w:tc>
          <w:tcPr>
            <w:tcW w:w="7514" w:type="dxa"/>
          </w:tcPr>
          <w:p w14:paraId="0BEBC55A"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14:paraId="6EFEB781"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Bei der Heinrich KG geht ein Auftrag ein, bei dem der Kunde den von der Heinrich KG geforderten Verkaufspreis nicht bezahlen möchte. Es muss nun geprüft werden, ob dieser „Zusatzauftrag“ angenommen wird oder nicht.</w:t>
            </w:r>
          </w:p>
          <w:p w14:paraId="3CD2B757" w14:textId="77777777" w:rsidR="00AC0AFC" w:rsidRPr="00AC0AFC" w:rsidRDefault="00AC0AFC" w:rsidP="00AC0AFC">
            <w:pPr>
              <w:spacing w:after="0" w:line="240" w:lineRule="auto"/>
              <w:rPr>
                <w:rFonts w:ascii="Arial" w:eastAsia="Times New Roman" w:hAnsi="Arial" w:cs="Arial"/>
                <w:szCs w:val="20"/>
              </w:rPr>
            </w:pPr>
          </w:p>
        </w:tc>
        <w:tc>
          <w:tcPr>
            <w:tcW w:w="7057" w:type="dxa"/>
          </w:tcPr>
          <w:p w14:paraId="7AD05899" w14:textId="77777777"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14:paraId="25E3D72D" w14:textId="77777777" w:rsidR="00AC0AFC" w:rsidRPr="00AC0AFC" w:rsidRDefault="00AC0AFC" w:rsidP="004C40BA">
            <w:pPr>
              <w:numPr>
                <w:ilvl w:val="0"/>
                <w:numId w:val="41"/>
              </w:numPr>
              <w:spacing w:after="0" w:line="240" w:lineRule="auto"/>
              <w:contextualSpacing/>
              <w:rPr>
                <w:rFonts w:ascii="Arial" w:eastAsia="Times New Roman" w:hAnsi="Arial" w:cs="Arial"/>
              </w:rPr>
            </w:pPr>
            <w:r w:rsidRPr="00AC0AFC">
              <w:rPr>
                <w:rFonts w:ascii="Arial" w:eastAsia="Times New Roman" w:hAnsi="Arial" w:cs="Arial"/>
              </w:rPr>
              <w:t>Berechnung des Betriebsergebnisses ohne Zusatzauftrag</w:t>
            </w:r>
          </w:p>
          <w:p w14:paraId="30C29AE9" w14:textId="77777777" w:rsidR="00AC0AFC" w:rsidRPr="00AC0AFC" w:rsidRDefault="00AC0AFC" w:rsidP="004C40BA">
            <w:pPr>
              <w:numPr>
                <w:ilvl w:val="0"/>
                <w:numId w:val="41"/>
              </w:numPr>
              <w:spacing w:after="0" w:line="240" w:lineRule="auto"/>
              <w:contextualSpacing/>
              <w:rPr>
                <w:rFonts w:ascii="Arial" w:eastAsia="Times New Roman" w:hAnsi="Arial" w:cs="Arial"/>
              </w:rPr>
            </w:pPr>
            <w:r w:rsidRPr="00AC0AFC">
              <w:rPr>
                <w:rFonts w:ascii="Arial" w:eastAsia="Times New Roman" w:hAnsi="Arial" w:cs="Arial"/>
              </w:rPr>
              <w:t xml:space="preserve">Berechnung des Betriebsergebnisses mit Zusatzauftrag der </w:t>
            </w:r>
            <w:proofErr w:type="spellStart"/>
            <w:r w:rsidRPr="00AC0AFC">
              <w:rPr>
                <w:rFonts w:ascii="Arial" w:eastAsia="Times New Roman" w:hAnsi="Arial" w:cs="Arial"/>
              </w:rPr>
              <w:t>Möblix</w:t>
            </w:r>
            <w:proofErr w:type="spellEnd"/>
            <w:r w:rsidRPr="00AC0AFC">
              <w:rPr>
                <w:rFonts w:ascii="Arial" w:eastAsia="Times New Roman" w:hAnsi="Arial" w:cs="Arial"/>
              </w:rPr>
              <w:t xml:space="preserve"> GmbH</w:t>
            </w:r>
          </w:p>
          <w:p w14:paraId="34BDB403" w14:textId="77777777" w:rsidR="00AC0AFC" w:rsidRPr="00AC0AFC" w:rsidRDefault="00AC0AFC" w:rsidP="004C40BA">
            <w:pPr>
              <w:numPr>
                <w:ilvl w:val="0"/>
                <w:numId w:val="41"/>
              </w:numPr>
              <w:spacing w:after="0" w:line="240" w:lineRule="auto"/>
              <w:contextualSpacing/>
              <w:rPr>
                <w:rFonts w:ascii="Arial" w:eastAsia="Times New Roman" w:hAnsi="Arial" w:cs="Arial"/>
              </w:rPr>
            </w:pPr>
            <w:r w:rsidRPr="00AC0AFC">
              <w:rPr>
                <w:rFonts w:ascii="Arial" w:eastAsia="Times New Roman" w:hAnsi="Arial" w:cs="Arial"/>
              </w:rPr>
              <w:t xml:space="preserve">begründete Entscheidung über die Annahme des Zusatzauftrags der </w:t>
            </w:r>
            <w:proofErr w:type="spellStart"/>
            <w:r w:rsidRPr="00AC0AFC">
              <w:rPr>
                <w:rFonts w:ascii="Arial" w:eastAsia="Times New Roman" w:hAnsi="Arial" w:cs="Arial"/>
              </w:rPr>
              <w:t>Möblix</w:t>
            </w:r>
            <w:proofErr w:type="spellEnd"/>
            <w:r w:rsidRPr="00AC0AFC">
              <w:rPr>
                <w:rFonts w:ascii="Arial" w:eastAsia="Times New Roman" w:hAnsi="Arial" w:cs="Arial"/>
              </w:rPr>
              <w:t xml:space="preserve"> GmbH </w:t>
            </w:r>
          </w:p>
        </w:tc>
      </w:tr>
      <w:tr w:rsidR="00AC0AFC" w:rsidRPr="00AC0AFC" w14:paraId="63E7427A" w14:textId="77777777" w:rsidTr="00AC0AFC">
        <w:trPr>
          <w:trHeight w:val="1440"/>
          <w:jc w:val="center"/>
        </w:trPr>
        <w:tc>
          <w:tcPr>
            <w:tcW w:w="7514" w:type="dxa"/>
          </w:tcPr>
          <w:p w14:paraId="29F2B9D8" w14:textId="77777777"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14:paraId="5FD05554" w14:textId="77777777"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14:paraId="56666AC1" w14:textId="77777777"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den Betriebsgewinn zu berechnen.</w:t>
            </w:r>
          </w:p>
          <w:p w14:paraId="321A55E4" w14:textId="77777777"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die Auswirkungen eines Zusatzauftrages auf den Betriebsgewinn zu ermitteln.</w:t>
            </w:r>
          </w:p>
          <w:p w14:paraId="375DD542" w14:textId="77777777"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eine begründete Entscheidung über die Annahme oder Ablehnung eines Zusatzauftrages abzugeben.</w:t>
            </w:r>
          </w:p>
          <w:p w14:paraId="25CB1F1E" w14:textId="77777777"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Im Rahmen der Entscheidungsfindung nicht nur finanzielle, sondern auch qualitative Aspekte zu berücksichtigen.</w:t>
            </w:r>
          </w:p>
          <w:p w14:paraId="7C758914" w14:textId="77777777"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Pr>
          <w:p w14:paraId="4418B389" w14:textId="77777777"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14:paraId="02AC5E92" w14:textId="77777777" w:rsidR="00AC0AFC" w:rsidRPr="00AC0AFC" w:rsidRDefault="00AC0AFC" w:rsidP="004C40BA">
            <w:pPr>
              <w:numPr>
                <w:ilvl w:val="0"/>
                <w:numId w:val="40"/>
              </w:numPr>
              <w:spacing w:after="0" w:line="240" w:lineRule="auto"/>
              <w:contextualSpacing/>
              <w:rPr>
                <w:rFonts w:ascii="Arial" w:eastAsia="Times New Roman" w:hAnsi="Arial" w:cs="Arial"/>
              </w:rPr>
            </w:pPr>
            <w:r w:rsidRPr="00AC0AFC">
              <w:rPr>
                <w:rFonts w:ascii="Arial" w:eastAsia="Times New Roman" w:hAnsi="Arial" w:cs="Arial"/>
              </w:rPr>
              <w:t>Berechnung des Betriebsgewinns</w:t>
            </w:r>
          </w:p>
          <w:p w14:paraId="29B4CBAD" w14:textId="77777777" w:rsidR="00AC0AFC" w:rsidRPr="00AC0AFC" w:rsidRDefault="00AC0AFC" w:rsidP="004C40BA">
            <w:pPr>
              <w:numPr>
                <w:ilvl w:val="0"/>
                <w:numId w:val="40"/>
              </w:numPr>
              <w:spacing w:after="0" w:line="240" w:lineRule="auto"/>
              <w:contextualSpacing/>
              <w:rPr>
                <w:rFonts w:ascii="Arial" w:eastAsia="Times New Roman" w:hAnsi="Arial" w:cs="Arial"/>
              </w:rPr>
            </w:pPr>
            <w:r w:rsidRPr="00AC0AFC">
              <w:rPr>
                <w:rFonts w:ascii="Arial" w:eastAsia="Times New Roman" w:hAnsi="Arial" w:cs="Arial"/>
              </w:rPr>
              <w:t>Auswirkung eines Zusatzauftrages</w:t>
            </w:r>
          </w:p>
          <w:p w14:paraId="17F66E04" w14:textId="77777777" w:rsidR="00AC0AFC" w:rsidRPr="00AC0AFC" w:rsidRDefault="00AC0AFC" w:rsidP="004C40BA">
            <w:pPr>
              <w:numPr>
                <w:ilvl w:val="0"/>
                <w:numId w:val="40"/>
              </w:numPr>
              <w:spacing w:after="0" w:line="240" w:lineRule="auto"/>
              <w:contextualSpacing/>
              <w:rPr>
                <w:rFonts w:ascii="Arial" w:eastAsia="Times New Roman" w:hAnsi="Arial" w:cs="Arial"/>
              </w:rPr>
            </w:pPr>
            <w:r w:rsidRPr="00AC0AFC">
              <w:rPr>
                <w:rFonts w:ascii="Arial" w:eastAsia="Times New Roman" w:hAnsi="Arial" w:cs="Arial"/>
              </w:rPr>
              <w:t>Argumente für bzw. gegen die Annahme eines Zusatzauftrags</w:t>
            </w:r>
          </w:p>
        </w:tc>
      </w:tr>
      <w:tr w:rsidR="00AC0AFC" w:rsidRPr="00AC0AFC" w14:paraId="345B9908" w14:textId="77777777" w:rsidTr="00AC0AFC">
        <w:trPr>
          <w:trHeight w:val="517"/>
          <w:jc w:val="center"/>
        </w:trPr>
        <w:tc>
          <w:tcPr>
            <w:tcW w:w="14571" w:type="dxa"/>
            <w:gridSpan w:val="2"/>
          </w:tcPr>
          <w:p w14:paraId="39EE36E9"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14:paraId="02BD5467"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14:paraId="723CCE50" w14:textId="77777777" w:rsidTr="00AC0AFC">
        <w:trPr>
          <w:trHeight w:val="569"/>
          <w:jc w:val="center"/>
        </w:trPr>
        <w:tc>
          <w:tcPr>
            <w:tcW w:w="14571" w:type="dxa"/>
            <w:gridSpan w:val="2"/>
          </w:tcPr>
          <w:p w14:paraId="390AA8CB"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040865655"/>
              <w:placeholder>
                <w:docPart w:val="B45A61561B1C417389FCB85C41EBF599"/>
              </w:placeholder>
            </w:sdtPr>
            <w:sdtEndPr/>
            <w:sdtContent>
              <w:p w14:paraId="68FA38E7"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14:paraId="6265E8DB"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14:paraId="7AA30BD2"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14:paraId="5C097791"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14:paraId="74750C2E" w14:textId="77777777" w:rsidTr="00AC0AFC">
        <w:trPr>
          <w:trHeight w:val="636"/>
          <w:jc w:val="center"/>
        </w:trPr>
        <w:tc>
          <w:tcPr>
            <w:tcW w:w="14571" w:type="dxa"/>
            <w:gridSpan w:val="2"/>
          </w:tcPr>
          <w:p w14:paraId="21C3CEB2"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14:paraId="6FDD5169"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14:paraId="188925AE" w14:textId="77777777" w:rsidR="00AC0AFC" w:rsidRPr="00AC0AFC" w:rsidRDefault="00AC0AFC" w:rsidP="00AC0AFC">
            <w:pPr>
              <w:spacing w:after="0" w:line="240" w:lineRule="auto"/>
              <w:rPr>
                <w:rFonts w:ascii="Arial" w:eastAsia="Times New Roman" w:hAnsi="Arial" w:cs="Arial"/>
                <w:szCs w:val="20"/>
              </w:rPr>
            </w:pPr>
          </w:p>
          <w:p w14:paraId="6077337D"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57FF33DA"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14:paraId="6BE1202E" w14:textId="77777777" w:rsidTr="00AC0AFC">
        <w:trPr>
          <w:trHeight w:val="636"/>
          <w:jc w:val="center"/>
        </w:trPr>
        <w:tc>
          <w:tcPr>
            <w:tcW w:w="14571" w:type="dxa"/>
            <w:gridSpan w:val="2"/>
          </w:tcPr>
          <w:p w14:paraId="496146AF"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14:paraId="33E178B9" w14:textId="77777777"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14:paraId="369C6FC9" w14:textId="77777777" w:rsidR="00AC0AFC" w:rsidRPr="00AC0AFC" w:rsidRDefault="00AC0AFC" w:rsidP="00AC0AFC">
      <w:pPr>
        <w:spacing w:after="0" w:line="240" w:lineRule="auto"/>
        <w:rPr>
          <w:rFonts w:ascii="Arial" w:eastAsia="Times New Roman" w:hAnsi="Arial" w:cs="Arial"/>
          <w:szCs w:val="20"/>
        </w:rPr>
      </w:pPr>
    </w:p>
    <w:p w14:paraId="2A793B3A" w14:textId="77777777"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14:paraId="07E1E54F" w14:textId="77777777" w:rsidR="00AC0AFC" w:rsidRPr="00AC0AFC" w:rsidRDefault="00AC0AFC" w:rsidP="00AC0AFC">
      <w:pPr>
        <w:jc w:val="center"/>
        <w:rPr>
          <w:rFonts w:ascii="Arial" w:hAnsi="Arial" w:cs="Arial"/>
          <w:b/>
          <w:sz w:val="36"/>
          <w:szCs w:val="36"/>
        </w:rPr>
      </w:pPr>
      <w:r w:rsidRPr="00AC0AFC">
        <w:rPr>
          <w:rFonts w:ascii="Arial" w:hAnsi="Arial" w:cs="Arial"/>
          <w:b/>
          <w:sz w:val="36"/>
          <w:szCs w:val="36"/>
        </w:rPr>
        <w:lastRenderedPageBreak/>
        <w:t>Modellhafte didaktische Jahresplanung für den Ausbildungsberuf</w:t>
      </w:r>
    </w:p>
    <w:p w14:paraId="0026B4E3" w14:textId="77777777" w:rsidR="00AC0AFC" w:rsidRPr="00AC0AFC" w:rsidRDefault="00AC0AFC" w:rsidP="00AC0AFC">
      <w:pPr>
        <w:jc w:val="center"/>
        <w:rPr>
          <w:rFonts w:ascii="Arial" w:hAnsi="Arial" w:cs="Arial"/>
          <w:b/>
          <w:color w:val="1F497D" w:themeColor="text2"/>
          <w:sz w:val="36"/>
          <w:szCs w:val="36"/>
        </w:rPr>
      </w:pPr>
      <w:r w:rsidRPr="00AC0AFC">
        <w:rPr>
          <w:rFonts w:ascii="Arial" w:hAnsi="Arial" w:cs="Arial"/>
          <w:b/>
          <w:color w:val="1F497D" w:themeColor="text2"/>
          <w:sz w:val="36"/>
          <w:szCs w:val="36"/>
        </w:rPr>
        <w:t>Kaufmann für Büromanagement und Kauffrau für Büromanagement</w:t>
      </w:r>
    </w:p>
    <w:p w14:paraId="67F609E1" w14:textId="77777777" w:rsidR="00AC0AFC" w:rsidRPr="00AC0AFC" w:rsidRDefault="00AC0AFC" w:rsidP="00AC0AFC">
      <w:pPr>
        <w:jc w:val="center"/>
        <w:rPr>
          <w:rFonts w:ascii="Arial" w:hAnsi="Arial" w:cs="Arial"/>
          <w:b/>
          <w:sz w:val="36"/>
          <w:szCs w:val="36"/>
        </w:rPr>
      </w:pPr>
      <w:r w:rsidRPr="00AC0AFC">
        <w:rPr>
          <w:rFonts w:ascii="Arial" w:hAnsi="Arial" w:cs="Arial"/>
          <w:b/>
          <w:sz w:val="36"/>
          <w:szCs w:val="36"/>
        </w:rPr>
        <w:t>auf Basis des Modellunternehmens Heinrich KG</w:t>
      </w:r>
    </w:p>
    <w:p w14:paraId="64E5FD64" w14:textId="77777777" w:rsidR="00AC0AFC" w:rsidRPr="00AC0AFC" w:rsidRDefault="00AC0AFC" w:rsidP="00AC0AFC">
      <w:pPr>
        <w:rPr>
          <w:rFonts w:ascii="Arial" w:hAnsi="Arial" w:cs="Arial"/>
          <w:sz w:val="36"/>
          <w:szCs w:val="36"/>
        </w:rPr>
      </w:pPr>
    </w:p>
    <w:p w14:paraId="6636C8D5" w14:textId="77777777" w:rsidR="00AC0AFC" w:rsidRPr="00AC0AFC" w:rsidRDefault="00AC0AFC" w:rsidP="00AC0AFC">
      <w:pPr>
        <w:spacing w:line="240" w:lineRule="auto"/>
        <w:jc w:val="center"/>
        <w:rPr>
          <w:rFonts w:ascii="Arial" w:hAnsi="Arial" w:cs="Arial"/>
          <w:b/>
          <w:color w:val="1F497D" w:themeColor="text2"/>
          <w:sz w:val="48"/>
          <w:szCs w:val="48"/>
        </w:rPr>
      </w:pPr>
      <w:r w:rsidRPr="00AC0AFC">
        <w:rPr>
          <w:rFonts w:ascii="Arial" w:hAnsi="Arial" w:cs="Arial"/>
          <w:b/>
          <w:color w:val="1F497D" w:themeColor="text2"/>
          <w:sz w:val="48"/>
          <w:szCs w:val="48"/>
        </w:rPr>
        <w:t>Dokumentation von Lernsituationen</w:t>
      </w:r>
      <w:r w:rsidRPr="00AC0AFC">
        <w:rPr>
          <w:rFonts w:ascii="Arial" w:hAnsi="Arial" w:cs="Arial"/>
          <w:b/>
          <w:color w:val="1F497D" w:themeColor="text2"/>
          <w:sz w:val="48"/>
          <w:szCs w:val="48"/>
        </w:rPr>
        <w:tab/>
      </w:r>
      <w:r w:rsidRPr="00AC0AFC">
        <w:rPr>
          <w:rFonts w:ascii="Arial" w:hAnsi="Arial" w:cs="Arial"/>
          <w:b/>
          <w:color w:val="FFFFFF" w:themeColor="background1"/>
          <w:sz w:val="56"/>
          <w:szCs w:val="56"/>
          <w:shd w:val="clear" w:color="auto" w:fill="1F497D" w:themeFill="text2"/>
        </w:rPr>
        <w:t>LF 11</w:t>
      </w:r>
    </w:p>
    <w:p w14:paraId="5EC3759C" w14:textId="03E99FFD" w:rsidR="00AC0AFC" w:rsidRPr="00AC0AFC" w:rsidRDefault="00AC0AFC" w:rsidP="00AC0AFC">
      <w:pPr>
        <w:spacing w:line="240" w:lineRule="auto"/>
        <w:jc w:val="center"/>
        <w:rPr>
          <w:rFonts w:ascii="Arial" w:hAnsi="Arial" w:cs="Arial"/>
          <w:b/>
          <w:color w:val="1F497D" w:themeColor="text2"/>
        </w:rPr>
      </w:pPr>
      <w:r w:rsidRPr="00AC0AFC">
        <w:rPr>
          <w:rFonts w:ascii="Arial" w:hAnsi="Arial" w:cs="Arial"/>
          <w:b/>
          <w:color w:val="1F497D" w:themeColor="text2"/>
        </w:rPr>
        <w:t>[Stand: 20</w:t>
      </w:r>
      <w:r w:rsidR="00846F5D">
        <w:rPr>
          <w:rFonts w:ascii="Arial" w:hAnsi="Arial" w:cs="Arial"/>
          <w:b/>
          <w:color w:val="1F497D" w:themeColor="text2"/>
        </w:rPr>
        <w:t>2</w:t>
      </w:r>
      <w:r w:rsidR="00D45289">
        <w:rPr>
          <w:rFonts w:ascii="Arial" w:hAnsi="Arial" w:cs="Arial"/>
          <w:b/>
          <w:color w:val="1F497D" w:themeColor="text2"/>
        </w:rPr>
        <w:t>6</w:t>
      </w:r>
      <w:r w:rsidRPr="00AC0AFC">
        <w:rPr>
          <w:rFonts w:ascii="Arial" w:hAnsi="Arial" w:cs="Arial"/>
          <w:b/>
          <w:color w:val="1F497D" w:themeColor="text2"/>
        </w:rPr>
        <w:t>]</w:t>
      </w:r>
    </w:p>
    <w:p w14:paraId="0B83C089" w14:textId="77777777" w:rsidR="00AC0AFC" w:rsidRPr="00AC0AFC" w:rsidRDefault="00AC0AFC" w:rsidP="00AC0AFC">
      <w:pPr>
        <w:rPr>
          <w:rFonts w:ascii="Arial" w:hAnsi="Arial" w:cs="Arial"/>
          <w:b/>
          <w:color w:val="1F497D" w:themeColor="text2"/>
        </w:rPr>
      </w:pPr>
    </w:p>
    <w:p w14:paraId="587DF998" w14:textId="77777777" w:rsidR="00AC0AFC" w:rsidRPr="00AC0AFC" w:rsidRDefault="00AC0AFC" w:rsidP="00AC0AFC">
      <w:pPr>
        <w:rPr>
          <w:rFonts w:ascii="Arial" w:hAnsi="Arial" w:cs="Arial"/>
          <w:b/>
          <w:color w:val="1F497D" w:themeColor="text2"/>
        </w:rPr>
      </w:pPr>
    </w:p>
    <w:p w14:paraId="73DD3467" w14:textId="77777777" w:rsidR="00AC0AFC" w:rsidRPr="00AC0AFC" w:rsidRDefault="00AC0AFC" w:rsidP="00AC0AFC">
      <w:pPr>
        <w:rPr>
          <w:rFonts w:ascii="Arial" w:hAnsi="Arial" w:cs="Arial"/>
          <w:b/>
          <w:color w:val="1F497D" w:themeColor="text2"/>
        </w:rPr>
      </w:pPr>
      <w:r w:rsidRPr="00AC0AFC">
        <w:rPr>
          <w:rFonts w:ascii="Arial" w:hAnsi="Arial" w:cs="Arial"/>
          <w:b/>
          <w:color w:val="1F497D" w:themeColor="text2"/>
        </w:rPr>
        <w:t>Vorbemerkung:</w:t>
      </w:r>
    </w:p>
    <w:p w14:paraId="08303ABF"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Erarbeitung und Umsetzung der didaktischen Jahresplanung ist zentrale Aufgabe einer dynamischen Bildungsgangarbeit. Daher ist die nachfolgende Dokumentation der Lernsituationen </w:t>
      </w:r>
      <w:r w:rsidRPr="00AC0AFC">
        <w:rPr>
          <w:rFonts w:ascii="Arial" w:hAnsi="Arial" w:cs="Arial"/>
          <w:b/>
        </w:rPr>
        <w:t>modellhaft</w:t>
      </w:r>
      <w:r w:rsidRPr="00AC0AFC">
        <w:rPr>
          <w:rFonts w:ascii="Arial" w:hAnsi="Arial" w:cs="Arial"/>
        </w:rPr>
        <w:t xml:space="preserve"> zu sehen.</w:t>
      </w:r>
    </w:p>
    <w:p w14:paraId="3D4A7772" w14:textId="77777777" w:rsidR="00AC0AFC" w:rsidRPr="00AC0AFC" w:rsidRDefault="00AC0AFC" w:rsidP="00AC0AFC">
      <w:pPr>
        <w:ind w:left="720"/>
        <w:contextualSpacing/>
        <w:rPr>
          <w:rFonts w:ascii="Arial" w:hAnsi="Arial" w:cs="Arial"/>
        </w:rPr>
      </w:pPr>
    </w:p>
    <w:p w14:paraId="6CD523E2"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Das verwendete Schema zur Dokumentation von Lernsituationen integriert die Kategorie </w:t>
      </w:r>
      <w:r w:rsidRPr="00AC0AFC">
        <w:rPr>
          <w:rFonts w:ascii="Arial" w:hAnsi="Arial" w:cs="Arial"/>
          <w:b/>
        </w:rPr>
        <w:t>Digitale Kompetenzen.</w:t>
      </w:r>
      <w:r w:rsidRPr="00AC0AFC">
        <w:rPr>
          <w:rFonts w:ascii="Arial" w:hAnsi="Arial" w:cs="Arial"/>
        </w:rPr>
        <w:t xml:space="preserve"> Dadurch wird für jede Lernsituation aufgezeigt, dass und in welcher Weise die Integration von Aspekten digitaler Kompetenzförderung erfolgt.</w:t>
      </w:r>
    </w:p>
    <w:p w14:paraId="47CE7C47" w14:textId="77777777" w:rsidR="00AC0AFC" w:rsidRPr="00AC0AFC" w:rsidRDefault="00AC0AFC" w:rsidP="00AC0AFC">
      <w:pPr>
        <w:ind w:left="720"/>
        <w:contextualSpacing/>
        <w:rPr>
          <w:rFonts w:ascii="Arial" w:hAnsi="Arial" w:cs="Arial"/>
        </w:rPr>
      </w:pPr>
    </w:p>
    <w:p w14:paraId="57828E47"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angegebenen </w:t>
      </w:r>
      <w:r w:rsidRPr="00AC0AFC">
        <w:rPr>
          <w:rFonts w:ascii="Arial" w:hAnsi="Arial" w:cs="Arial"/>
          <w:b/>
        </w:rPr>
        <w:t>Zeitrichtwerte</w:t>
      </w:r>
      <w:r w:rsidRPr="00AC0AFC">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46991581" w14:textId="77777777" w:rsidR="00AC0AFC" w:rsidRPr="00AC0AFC" w:rsidRDefault="00AC0AFC" w:rsidP="00AC0AFC">
      <w:pPr>
        <w:ind w:left="720"/>
        <w:contextualSpacing/>
        <w:rPr>
          <w:rFonts w:ascii="Arial" w:hAnsi="Arial" w:cs="Arial"/>
        </w:rPr>
      </w:pPr>
    </w:p>
    <w:p w14:paraId="79DADC49" w14:textId="77777777"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14:paraId="5C41E856" w14:textId="77777777" w:rsidR="001A4B9D" w:rsidRDefault="001A4B9D">
      <w:pPr>
        <w:rPr>
          <w:rFonts w:ascii="Arial" w:eastAsia="Times New Roman" w:hAnsi="Arial"/>
          <w:b/>
          <w:sz w:val="28"/>
        </w:rPr>
      </w:pPr>
      <w:r>
        <w:rPr>
          <w:rFonts w:ascii="Arial" w:eastAsia="Times New Roman" w:hAnsi="Arial"/>
          <w:b/>
          <w:sz w:val="28"/>
        </w:rPr>
        <w:br w:type="page"/>
      </w:r>
    </w:p>
    <w:p w14:paraId="677B02FB"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065A3963" w14:textId="77777777" w:rsidTr="00AC0AFC">
        <w:trPr>
          <w:jc w:val="center"/>
        </w:trPr>
        <w:tc>
          <w:tcPr>
            <w:tcW w:w="14572" w:type="dxa"/>
            <w:gridSpan w:val="2"/>
          </w:tcPr>
          <w:p w14:paraId="752E4BEB" w14:textId="77777777"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 xml:space="preserve">Ausbildungsjahr: </w:t>
            </w:r>
            <w:sdt>
              <w:sdtPr>
                <w:rPr>
                  <w:rFonts w:ascii="Arial" w:eastAsia="Times New Roman" w:hAnsi="Arial"/>
                  <w:b/>
                  <w:lang w:eastAsia="de-DE"/>
                </w:rPr>
                <w:id w:val="-611122153"/>
                <w:placeholder>
                  <w:docPart w:val="1CCB918BAE594A8D95672379716B6B19"/>
                </w:placeholder>
              </w:sdtPr>
              <w:sdtEndPr/>
              <w:sdtContent>
                <w:r w:rsidRPr="00AC0AFC">
                  <w:rPr>
                    <w:rFonts w:ascii="Arial" w:eastAsia="Times New Roman" w:hAnsi="Arial"/>
                    <w:b/>
                    <w:lang w:eastAsia="de-DE"/>
                  </w:rPr>
                  <w:t>3</w:t>
                </w:r>
              </w:sdtContent>
            </w:sdt>
          </w:p>
          <w:p w14:paraId="0C23766D"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11</w:t>
            </w:r>
            <w:r w:rsidRPr="00AC0AFC">
              <w:rPr>
                <w:rFonts w:ascii="Arial" w:eastAsia="Times New Roman" w:hAnsi="Arial"/>
                <w:lang w:eastAsia="de-DE"/>
              </w:rPr>
              <w:tab/>
              <w:t>(40 UStd.)</w:t>
            </w:r>
            <w:r w:rsidRPr="00AC0AFC">
              <w:rPr>
                <w:rFonts w:ascii="Arial" w:eastAsia="Times New Roman" w:hAnsi="Arial"/>
                <w:lang w:eastAsia="de-DE"/>
              </w:rPr>
              <w:tab/>
            </w:r>
            <w:r w:rsidRPr="00AC0AFC">
              <w:rPr>
                <w:rFonts w:ascii="Arial" w:eastAsia="Times New Roman" w:hAnsi="Arial"/>
                <w:b/>
                <w:lang w:eastAsia="de-DE"/>
              </w:rPr>
              <w:t>Geschäftsprozesse darstellen und optimieren</w:t>
            </w:r>
          </w:p>
          <w:p w14:paraId="4782F768" w14:textId="77777777"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1</w:t>
            </w:r>
            <w:r w:rsidRPr="00AC0AFC">
              <w:rPr>
                <w:rFonts w:ascii="Arial" w:eastAsia="Times New Roman" w:hAnsi="Arial"/>
                <w:b/>
                <w:lang w:eastAsia="de-DE"/>
              </w:rPr>
              <w:tab/>
            </w:r>
            <w:r w:rsidRPr="00AC0AFC">
              <w:rPr>
                <w:rFonts w:ascii="Arial" w:eastAsia="Times New Roman" w:hAnsi="Arial"/>
              </w:rPr>
              <w:t>(6 UStd.)</w:t>
            </w:r>
            <w:r w:rsidRPr="00AC0AFC">
              <w:rPr>
                <w:rFonts w:ascii="Arial" w:eastAsia="Times New Roman" w:hAnsi="Arial"/>
                <w:lang w:eastAsia="de-DE"/>
              </w:rPr>
              <w:tab/>
              <w:t>Die Qualität sicherstellen</w:t>
            </w:r>
          </w:p>
        </w:tc>
      </w:tr>
      <w:tr w:rsidR="00AC0AFC" w:rsidRPr="00AC0AFC" w14:paraId="3C0CCF4D" w14:textId="77777777" w:rsidTr="00AC0AFC">
        <w:trPr>
          <w:trHeight w:val="1814"/>
          <w:jc w:val="center"/>
        </w:trPr>
        <w:tc>
          <w:tcPr>
            <w:tcW w:w="7299" w:type="dxa"/>
          </w:tcPr>
          <w:p w14:paraId="4E582DF5"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14:paraId="27E7E32D"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Seit einigen Monaten hat die Heinrich KG erhebliche Qualitätsprobleme mit der Herstellung ihrer Produkte. Nachdem die Geschäftsführerin die Bereichsleitungen um Ursachenforschung und Lösungsvorschläge gebeten hat, wird die Thematik in einer Besprechung analysiert.</w:t>
            </w:r>
          </w:p>
        </w:tc>
        <w:tc>
          <w:tcPr>
            <w:tcW w:w="7273" w:type="dxa"/>
          </w:tcPr>
          <w:p w14:paraId="060300A8"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3C3CCF33"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über Ursachen für Qualitätsprobleme</w:t>
            </w:r>
          </w:p>
          <w:p w14:paraId="03E5AAC7"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Total Quality Management</w:t>
            </w:r>
          </w:p>
          <w:p w14:paraId="1CD54034"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Auswertung einer optimalen Fehlerquote</w:t>
            </w:r>
          </w:p>
        </w:tc>
      </w:tr>
      <w:tr w:rsidR="00AC0AFC" w:rsidRPr="00AC0AFC" w14:paraId="14FAC638" w14:textId="77777777" w:rsidTr="00AC0AFC">
        <w:trPr>
          <w:trHeight w:val="1440"/>
          <w:jc w:val="center"/>
        </w:trPr>
        <w:tc>
          <w:tcPr>
            <w:tcW w:w="7299" w:type="dxa"/>
          </w:tcPr>
          <w:p w14:paraId="52799098" w14:textId="77777777"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14:paraId="1CACE5F9" w14:textId="77777777"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14:paraId="2FFF3143"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Ursachen für Qualitätsprobleme aufzulisten und zu bewerten.</w:t>
            </w:r>
          </w:p>
          <w:p w14:paraId="6C11ACD5"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sich über ein Total Quality Management zu informieren und wesentliche Merkmale zur Optimierung der Produktqualität in allen Funktionsbereichen herauszuarbeiten.</w:t>
            </w:r>
          </w:p>
          <w:p w14:paraId="7D204AE1"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Investitionen in Qualitätsmaßnahmen zu begründen.</w:t>
            </w:r>
          </w:p>
          <w:p w14:paraId="5AE5A255"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in ihrem Betrieb zur Qualitätssicherung beizutragen.</w:t>
            </w:r>
          </w:p>
          <w:p w14:paraId="369175D0"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ihre Ergebnisse angemessen (ggf. digital) zu präsentieren.</w:t>
            </w:r>
          </w:p>
          <w:p w14:paraId="05618BBA" w14:textId="77777777" w:rsidR="00AC0AFC" w:rsidRPr="00AC0AFC" w:rsidRDefault="00AC0AFC" w:rsidP="00AC0AFC">
            <w:pPr>
              <w:spacing w:after="0" w:line="240" w:lineRule="auto"/>
              <w:ind w:left="360"/>
              <w:rPr>
                <w:rFonts w:ascii="Arial" w:eastAsia="MS Mincho" w:hAnsi="Arial"/>
                <w:lang w:eastAsia="de-DE"/>
              </w:rPr>
            </w:pPr>
          </w:p>
        </w:tc>
        <w:tc>
          <w:tcPr>
            <w:tcW w:w="7273" w:type="dxa"/>
          </w:tcPr>
          <w:p w14:paraId="0A3A05E9"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14:paraId="6F017CFB"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Ursachen und Auswirkungen von Qualitätsproblemen</w:t>
            </w:r>
          </w:p>
          <w:p w14:paraId="27249203"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Qualitätsaudit (Zertifizierung nach ISO 9000)</w:t>
            </w:r>
          </w:p>
          <w:p w14:paraId="41023510"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CAQ (Computer Aided Quality Assurance)</w:t>
            </w:r>
          </w:p>
          <w:p w14:paraId="0CBA7497"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Quality Circle</w:t>
            </w:r>
          </w:p>
          <w:p w14:paraId="68178D29"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Qualität und Mitarbeiter</w:t>
            </w:r>
          </w:p>
          <w:p w14:paraId="6A8F4299"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Reduzierung von Qualitätsproblemen durch Fehlerverhütungskosten und Prüfkosten</w:t>
            </w:r>
          </w:p>
        </w:tc>
      </w:tr>
      <w:tr w:rsidR="00AC0AFC" w:rsidRPr="00AC0AFC" w14:paraId="75476FC2" w14:textId="77777777" w:rsidTr="00AC0AFC">
        <w:trPr>
          <w:trHeight w:val="517"/>
          <w:jc w:val="center"/>
        </w:trPr>
        <w:tc>
          <w:tcPr>
            <w:tcW w:w="14571" w:type="dxa"/>
            <w:gridSpan w:val="2"/>
          </w:tcPr>
          <w:p w14:paraId="739315A0" w14:textId="77777777"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b/>
              </w:rPr>
              <w:t>Lern- und Arbeitstechniken</w:t>
            </w:r>
          </w:p>
          <w:p w14:paraId="6CB19FAC"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Informationsbeschaffung, Einzel-/Partnerarbeit, Ergebnispräsentation</w:t>
            </w:r>
          </w:p>
        </w:tc>
      </w:tr>
      <w:tr w:rsidR="00AC0AFC" w:rsidRPr="00AC0AFC" w14:paraId="7D19DF43" w14:textId="77777777" w:rsidTr="00AC0AFC">
        <w:trPr>
          <w:trHeight w:val="569"/>
          <w:jc w:val="center"/>
        </w:trPr>
        <w:tc>
          <w:tcPr>
            <w:tcW w:w="14571" w:type="dxa"/>
            <w:gridSpan w:val="2"/>
          </w:tcPr>
          <w:p w14:paraId="5097636E" w14:textId="77777777"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rPr>
              <w:id w:val="1062986307"/>
              <w:placeholder>
                <w:docPart w:val="1D11643CAF1F409A9955F5631F124D9E"/>
              </w:placeholder>
            </w:sdtPr>
            <w:sdtEndPr/>
            <w:sdtContent>
              <w:p w14:paraId="5ACE59D6"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rPr>
                  <w:t>Nutzung informationstechnischer Systeme</w:t>
                </w:r>
              </w:p>
              <w:p w14:paraId="39594FA4" w14:textId="77777777"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rPr>
                  <w:t>Informationsbeschaffung aus dem Internet</w:t>
                </w:r>
              </w:p>
              <w:p w14:paraId="32512BCF"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rPr>
                </w:pPr>
                <w:r w:rsidRPr="00AC0AFC">
                  <w:rPr>
                    <w:rFonts w:ascii="Arial" w:eastAsia="Calibri" w:hAnsi="Arial" w:cs="Arial"/>
                  </w:rPr>
                  <w:t>Erwerb von Sicherheit im Umgang mit digitalen Medien</w:t>
                </w:r>
              </w:p>
              <w:p w14:paraId="6F0A66E2" w14:textId="77777777" w:rsidR="00AC0AFC" w:rsidRPr="00AC0AFC" w:rsidRDefault="00AC0AFC" w:rsidP="004C40BA">
                <w:pPr>
                  <w:numPr>
                    <w:ilvl w:val="0"/>
                    <w:numId w:val="8"/>
                  </w:numPr>
                  <w:spacing w:after="0" w:line="240" w:lineRule="auto"/>
                  <w:ind w:left="714" w:hanging="357"/>
                  <w:contextualSpacing/>
                  <w:rPr>
                    <w:rFonts w:ascii="Arial" w:eastAsia="Times New Roman" w:hAnsi="Arial" w:cs="Arial"/>
                  </w:rPr>
                </w:pPr>
                <w:r w:rsidRPr="00AC0AFC">
                  <w:rPr>
                    <w:rFonts w:ascii="Arial" w:eastAsia="Times New Roman" w:hAnsi="Arial" w:cs="Arial"/>
                  </w:rPr>
                  <w:t>Anwendung von Grundlagen eines Präsentationsprogramms (im Falle digitaler Ergebnispräsentation)</w:t>
                </w:r>
              </w:p>
            </w:sdtContent>
          </w:sdt>
        </w:tc>
      </w:tr>
      <w:tr w:rsidR="00AC0AFC" w:rsidRPr="00AC0AFC" w14:paraId="06CCFB44" w14:textId="77777777" w:rsidTr="00AC0AFC">
        <w:trPr>
          <w:trHeight w:val="636"/>
          <w:jc w:val="center"/>
        </w:trPr>
        <w:tc>
          <w:tcPr>
            <w:tcW w:w="14571" w:type="dxa"/>
            <w:gridSpan w:val="2"/>
          </w:tcPr>
          <w:p w14:paraId="64971495" w14:textId="77777777"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b/>
              </w:rPr>
              <w:lastRenderedPageBreak/>
              <w:t>Unterrichtsmaterialien/Fundstelle</w:t>
            </w:r>
          </w:p>
          <w:p w14:paraId="12FD9317"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14:paraId="25008F9B" w14:textId="77777777" w:rsidR="00AC0AFC" w:rsidRPr="00AC0AFC" w:rsidRDefault="00AC0AFC" w:rsidP="00AC0AFC">
            <w:pPr>
              <w:spacing w:after="0" w:line="240" w:lineRule="auto"/>
              <w:rPr>
                <w:rFonts w:ascii="Arial" w:eastAsia="Times New Roman" w:hAnsi="Arial" w:cs="Arial"/>
              </w:rPr>
            </w:pPr>
          </w:p>
          <w:p w14:paraId="2191F445" w14:textId="77777777"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14:paraId="7754AF10"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Hug u.a.: Büromanagement 3 (Merkur-BN 0673)</w:t>
            </w:r>
          </w:p>
        </w:tc>
      </w:tr>
      <w:tr w:rsidR="00AC0AFC" w:rsidRPr="00AC0AFC" w14:paraId="5A3D08A7" w14:textId="77777777" w:rsidTr="00AC0AFC">
        <w:trPr>
          <w:trHeight w:val="636"/>
          <w:jc w:val="center"/>
        </w:trPr>
        <w:tc>
          <w:tcPr>
            <w:tcW w:w="14571" w:type="dxa"/>
            <w:gridSpan w:val="2"/>
          </w:tcPr>
          <w:p w14:paraId="00D01C53" w14:textId="77777777"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b/>
              </w:rPr>
              <w:t>Organisatorische Hinweise</w:t>
            </w:r>
          </w:p>
          <w:p w14:paraId="4ADB4D9B" w14:textId="77777777"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rPr>
              <w:t>Internetzugang, ggf. Präsentationssoftware</w:t>
            </w:r>
          </w:p>
        </w:tc>
      </w:tr>
    </w:tbl>
    <w:p w14:paraId="7281CFB3" w14:textId="77777777" w:rsidR="00AC0AFC" w:rsidRPr="00AC0AFC" w:rsidRDefault="00AC0AFC" w:rsidP="00AC0AFC">
      <w:pPr>
        <w:spacing w:after="0" w:line="240" w:lineRule="auto"/>
        <w:rPr>
          <w:rFonts w:ascii="Arial" w:eastAsia="Times New Roman" w:hAnsi="Arial"/>
        </w:rPr>
      </w:pPr>
    </w:p>
    <w:p w14:paraId="7909E87B" w14:textId="77777777" w:rsidR="00AC0AFC" w:rsidRPr="00AC0AFC" w:rsidRDefault="00AC0AFC" w:rsidP="00AC0AFC">
      <w:pPr>
        <w:rPr>
          <w:rFonts w:ascii="Arial" w:eastAsia="Times New Roman" w:hAnsi="Arial"/>
          <w:b/>
          <w:sz w:val="28"/>
        </w:rPr>
      </w:pPr>
      <w:r w:rsidRPr="00AC0AFC">
        <w:rPr>
          <w:rFonts w:ascii="Arial" w:eastAsia="Times New Roman" w:hAnsi="Arial"/>
          <w:b/>
          <w:sz w:val="28"/>
        </w:rPr>
        <w:br w:type="page"/>
      </w:r>
    </w:p>
    <w:p w14:paraId="0C28AA9A"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49494AB6" w14:textId="77777777" w:rsidTr="00AC0AFC">
        <w:trPr>
          <w:jc w:val="center"/>
        </w:trPr>
        <w:tc>
          <w:tcPr>
            <w:tcW w:w="14572" w:type="dxa"/>
            <w:gridSpan w:val="2"/>
          </w:tcPr>
          <w:p w14:paraId="0F25896D" w14:textId="77777777"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14:paraId="2E15C5E8"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11</w:t>
            </w:r>
            <w:r w:rsidRPr="00AC0AFC">
              <w:rPr>
                <w:rFonts w:ascii="Arial" w:eastAsia="Times New Roman" w:hAnsi="Arial"/>
                <w:lang w:eastAsia="de-DE"/>
              </w:rPr>
              <w:tab/>
              <w:t>(40 UStd.)</w:t>
            </w:r>
            <w:r w:rsidRPr="00AC0AFC">
              <w:rPr>
                <w:rFonts w:ascii="Arial" w:eastAsia="Times New Roman" w:hAnsi="Arial"/>
                <w:lang w:eastAsia="de-DE"/>
              </w:rPr>
              <w:tab/>
            </w:r>
            <w:r w:rsidRPr="00AC0AFC">
              <w:rPr>
                <w:rFonts w:ascii="Arial" w:eastAsia="Times New Roman" w:hAnsi="Arial"/>
                <w:b/>
                <w:lang w:eastAsia="de-DE"/>
              </w:rPr>
              <w:t>Geschäftsprozesse darstellen und optimieren</w:t>
            </w:r>
          </w:p>
          <w:p w14:paraId="14562EAC" w14:textId="77777777"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2</w:t>
            </w:r>
            <w:r w:rsidRPr="00AC0AFC">
              <w:rPr>
                <w:rFonts w:ascii="Arial" w:eastAsia="Times New Roman" w:hAnsi="Arial"/>
                <w:b/>
                <w:lang w:eastAsia="de-DE"/>
              </w:rPr>
              <w:tab/>
            </w:r>
            <w:r w:rsidRPr="00AC0AFC">
              <w:rPr>
                <w:rFonts w:ascii="Arial" w:eastAsia="Times New Roman" w:hAnsi="Arial"/>
              </w:rPr>
              <w:t>(</w:t>
            </w:r>
            <w:r w:rsidRPr="00AC0AFC">
              <w:rPr>
                <w:rFonts w:ascii="Arial" w:eastAsia="Times New Roman" w:hAnsi="Arial"/>
                <w:color w:val="000000" w:themeColor="text1"/>
              </w:rPr>
              <w:t>8</w:t>
            </w:r>
            <w:r w:rsidRPr="00AC0AFC">
              <w:rPr>
                <w:rFonts w:ascii="Arial" w:eastAsia="Times New Roman" w:hAnsi="Arial"/>
              </w:rPr>
              <w:t xml:space="preserve"> UStd.)</w:t>
            </w:r>
            <w:r w:rsidRPr="00AC0AFC">
              <w:rPr>
                <w:rFonts w:ascii="Arial" w:eastAsia="Times New Roman" w:hAnsi="Arial"/>
                <w:lang w:eastAsia="de-DE"/>
              </w:rPr>
              <w:tab/>
              <w:t>Leitungssysteme identifizieren und beurteilen</w:t>
            </w:r>
          </w:p>
        </w:tc>
      </w:tr>
      <w:tr w:rsidR="00AC0AFC" w:rsidRPr="00AC0AFC" w14:paraId="61AE8E69" w14:textId="77777777" w:rsidTr="00AC0AFC">
        <w:trPr>
          <w:trHeight w:val="1814"/>
          <w:jc w:val="center"/>
        </w:trPr>
        <w:tc>
          <w:tcPr>
            <w:tcW w:w="7299" w:type="dxa"/>
          </w:tcPr>
          <w:p w14:paraId="1BC3F3DF"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14:paraId="476F7DFD"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Im innerbetrieblichen Unterricht werden die Auszubildenden hinsichtlich eines organisierten Aufbaus des Unternehmens, der Verteilung von Aufgaben, der Zuständigkeiten und Leitungssysteme geschult. In diesem Zusammenhang werden auch die möglichen negativen Auswirkungen eines Leitungssystems auf die Prozessabläufe eines Unternehmens untersucht.</w:t>
            </w:r>
          </w:p>
        </w:tc>
        <w:tc>
          <w:tcPr>
            <w:tcW w:w="7273" w:type="dxa"/>
          </w:tcPr>
          <w:p w14:paraId="1B4133CC"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2F6CC744"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Übersichtsmatrix zu den Leitungssystemen (charakteristische Merkmale, positive und negative Auswirkungen, typische Anwendungsbereiche und Zentralisierungsprinzipien)</w:t>
            </w:r>
          </w:p>
          <w:p w14:paraId="7B255158"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von Vorschlägen zur Optimierung der Auftragsbearbeitung</w:t>
            </w:r>
          </w:p>
        </w:tc>
      </w:tr>
      <w:tr w:rsidR="00AC0AFC" w:rsidRPr="00AC0AFC" w14:paraId="44F236C3" w14:textId="77777777" w:rsidTr="00AC0AFC">
        <w:trPr>
          <w:trHeight w:val="1440"/>
          <w:jc w:val="center"/>
        </w:trPr>
        <w:tc>
          <w:tcPr>
            <w:tcW w:w="7299" w:type="dxa"/>
          </w:tcPr>
          <w:p w14:paraId="009A2C4A" w14:textId="77777777"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14:paraId="35A1B3B4" w14:textId="77777777"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14:paraId="1777C94D"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Leitungssysteme aus von Organigrammen abzuleiten.</w:t>
            </w:r>
          </w:p>
          <w:p w14:paraId="697243CB"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charakteristische Merkmale der Leitungssysteme zu erarbeiten.</w:t>
            </w:r>
          </w:p>
          <w:p w14:paraId="5F9FC51F"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Leitungssystemen positive und negative Auswirkungen sowie typische Anwendungsbereiche und Zentralisierungsprinzipien begründet zuzuordnen.</w:t>
            </w:r>
          </w:p>
          <w:p w14:paraId="0F5A1234"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Aufbauorganisation der Heinrich KG zu erläutern.</w:t>
            </w:r>
          </w:p>
          <w:p w14:paraId="0D790380"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organisatorischen Aufbau eines Betriebes mit seinen Aufgaben und Zuständigkeiten und dessen Leitungssystem darzustellen.</w:t>
            </w:r>
          </w:p>
          <w:p w14:paraId="7687F839"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 xml:space="preserve">Stellenarten zu unterscheiden und konkrete Aufgaben dazu beschreiben. </w:t>
            </w:r>
          </w:p>
          <w:p w14:paraId="594AA1C9"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Begriff „Geschäftsprozesse“ zu definieren.</w:t>
            </w:r>
          </w:p>
          <w:p w14:paraId="1F2D7842"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ggf. in einer Arbeitsgruppe team- und zielorientiert eine Übersicht zu einem Leitungssystem zu erstellen.</w:t>
            </w:r>
          </w:p>
          <w:p w14:paraId="2E6B4675"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Qualität ihrer Arbeitsergebnisse zu bewerten und den Arbeitsprozess hinsichtlich der Effektivität zu beurteilen.</w:t>
            </w:r>
          </w:p>
          <w:p w14:paraId="647ABF1C"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konstruktives Feedback aufzunehmen und dies bei zukünftigen Erarbeitungsphasen und Präsentationen zu beachten.</w:t>
            </w:r>
          </w:p>
        </w:tc>
        <w:tc>
          <w:tcPr>
            <w:tcW w:w="7273" w:type="dxa"/>
          </w:tcPr>
          <w:p w14:paraId="54026F62"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14:paraId="7C77F71D"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Aufbauorganisation und Organigramm</w:t>
            </w:r>
          </w:p>
          <w:p w14:paraId="214FFEAF"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Leitungssysteme:</w:t>
            </w:r>
          </w:p>
          <w:p w14:paraId="14EA4FD3" w14:textId="77777777" w:rsidR="00AC0AFC" w:rsidRPr="00AC0AFC" w:rsidRDefault="00AC0AFC" w:rsidP="004C40BA">
            <w:pPr>
              <w:numPr>
                <w:ilvl w:val="0"/>
                <w:numId w:val="53"/>
              </w:numPr>
              <w:spacing w:after="0" w:line="240" w:lineRule="auto"/>
              <w:contextualSpacing/>
              <w:rPr>
                <w:rFonts w:ascii="Arial" w:eastAsia="MS Mincho" w:hAnsi="Arial" w:cs="Arial"/>
                <w:lang w:eastAsia="de-DE"/>
              </w:rPr>
            </w:pPr>
            <w:proofErr w:type="spellStart"/>
            <w:r w:rsidRPr="00AC0AFC">
              <w:rPr>
                <w:rFonts w:ascii="Arial" w:eastAsia="MS Mincho" w:hAnsi="Arial" w:cs="Arial"/>
                <w:lang w:eastAsia="de-DE"/>
              </w:rPr>
              <w:t>Einliniensystem</w:t>
            </w:r>
            <w:proofErr w:type="spellEnd"/>
          </w:p>
          <w:p w14:paraId="7C0519BB" w14:textId="77777777" w:rsidR="00AC0AFC" w:rsidRPr="00AC0AFC" w:rsidRDefault="00AC0AFC" w:rsidP="004C40BA">
            <w:pPr>
              <w:numPr>
                <w:ilvl w:val="0"/>
                <w:numId w:val="53"/>
              </w:numPr>
              <w:spacing w:after="0" w:line="240" w:lineRule="auto"/>
              <w:contextualSpacing/>
              <w:rPr>
                <w:rFonts w:ascii="Arial" w:eastAsia="MS Mincho" w:hAnsi="Arial" w:cs="Arial"/>
                <w:lang w:eastAsia="de-DE"/>
              </w:rPr>
            </w:pPr>
            <w:r w:rsidRPr="00AC0AFC">
              <w:rPr>
                <w:rFonts w:ascii="Arial" w:eastAsia="MS Mincho" w:hAnsi="Arial" w:cs="Arial"/>
                <w:lang w:eastAsia="de-DE"/>
              </w:rPr>
              <w:t>Mehrliniensystem</w:t>
            </w:r>
          </w:p>
          <w:p w14:paraId="6AB91118" w14:textId="77777777" w:rsidR="00AC0AFC" w:rsidRPr="00AC0AFC" w:rsidRDefault="00AC0AFC" w:rsidP="004C40BA">
            <w:pPr>
              <w:numPr>
                <w:ilvl w:val="0"/>
                <w:numId w:val="53"/>
              </w:numPr>
              <w:spacing w:after="0" w:line="240" w:lineRule="auto"/>
              <w:contextualSpacing/>
              <w:rPr>
                <w:rFonts w:ascii="Arial" w:eastAsia="MS Mincho" w:hAnsi="Arial" w:cs="Arial"/>
                <w:lang w:eastAsia="de-DE"/>
              </w:rPr>
            </w:pPr>
            <w:r w:rsidRPr="00AC0AFC">
              <w:rPr>
                <w:rFonts w:ascii="Arial" w:eastAsia="MS Mincho" w:hAnsi="Arial" w:cs="Arial"/>
                <w:lang w:eastAsia="de-DE"/>
              </w:rPr>
              <w:t>Stabliniensystem</w:t>
            </w:r>
          </w:p>
          <w:p w14:paraId="58D1B0CA" w14:textId="77777777" w:rsidR="00AC0AFC" w:rsidRPr="00AC0AFC" w:rsidRDefault="00AC0AFC" w:rsidP="004C40BA">
            <w:pPr>
              <w:numPr>
                <w:ilvl w:val="0"/>
                <w:numId w:val="53"/>
              </w:numPr>
              <w:spacing w:after="0" w:line="240" w:lineRule="auto"/>
              <w:contextualSpacing/>
              <w:rPr>
                <w:rFonts w:ascii="Arial" w:eastAsia="MS Mincho" w:hAnsi="Arial" w:cs="Arial"/>
                <w:lang w:eastAsia="de-DE"/>
              </w:rPr>
            </w:pPr>
            <w:r w:rsidRPr="00AC0AFC">
              <w:rPr>
                <w:rFonts w:ascii="Arial" w:eastAsia="MS Mincho" w:hAnsi="Arial" w:cs="Arial"/>
                <w:lang w:eastAsia="de-DE"/>
              </w:rPr>
              <w:t>Matrixorganisation</w:t>
            </w:r>
          </w:p>
          <w:p w14:paraId="7F7824DF" w14:textId="77777777" w:rsidR="00AC0AFC" w:rsidRPr="00AC0AFC" w:rsidRDefault="00AC0AFC" w:rsidP="00AC0AFC">
            <w:pPr>
              <w:spacing w:after="0" w:line="240" w:lineRule="auto"/>
              <w:rPr>
                <w:rFonts w:ascii="Arial" w:eastAsia="MS Mincho" w:hAnsi="Arial" w:cs="Arial"/>
                <w:lang w:eastAsia="de-DE"/>
              </w:rPr>
            </w:pPr>
          </w:p>
          <w:p w14:paraId="3F2B8A01"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Stellenarten: Instanzen, Stabsstellen, ausführende Stellen</w:t>
            </w:r>
          </w:p>
          <w:p w14:paraId="045A201C"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Stellenbeschreibung</w:t>
            </w:r>
          </w:p>
          <w:p w14:paraId="108E7A30"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Geschäftsprozesse</w:t>
            </w:r>
          </w:p>
        </w:tc>
      </w:tr>
      <w:tr w:rsidR="00AC0AFC" w:rsidRPr="00AC0AFC" w14:paraId="1E147DC4" w14:textId="77777777" w:rsidTr="00AC0AFC">
        <w:trPr>
          <w:trHeight w:val="601"/>
          <w:jc w:val="center"/>
        </w:trPr>
        <w:tc>
          <w:tcPr>
            <w:tcW w:w="14572" w:type="dxa"/>
            <w:gridSpan w:val="2"/>
          </w:tcPr>
          <w:p w14:paraId="1B2BC0F1"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lastRenderedPageBreak/>
              <w:t>Lern- und Arbeitstechniken</w:t>
            </w:r>
          </w:p>
          <w:p w14:paraId="789598D1"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Informationsbeschaffung, ggf. PC-Arbeit, Einzel-/Partnerarbeit, ggf. Gruppenarbeit, Diskussion im Plenum, Ergebnispräsentationen</w:t>
            </w:r>
          </w:p>
        </w:tc>
      </w:tr>
      <w:tr w:rsidR="00AC0AFC" w:rsidRPr="00AC0AFC" w14:paraId="143F7821" w14:textId="77777777" w:rsidTr="00AC0AFC">
        <w:trPr>
          <w:trHeight w:val="600"/>
          <w:jc w:val="center"/>
        </w:trPr>
        <w:tc>
          <w:tcPr>
            <w:tcW w:w="14572" w:type="dxa"/>
            <w:gridSpan w:val="2"/>
          </w:tcPr>
          <w:p w14:paraId="13299B27"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sdt>
            <w:sdtPr>
              <w:rPr>
                <w:rFonts w:ascii="Arial" w:eastAsia="Calibri" w:hAnsi="Arial" w:cs="Arial"/>
              </w:rPr>
              <w:id w:val="-94483214"/>
              <w:placeholder>
                <w:docPart w:val="2B94889BABA243DBBD1D15E4235D9793"/>
              </w:placeholder>
            </w:sdtPr>
            <w:sdtEndPr/>
            <w:sdtContent>
              <w:p w14:paraId="3E31DD91" w14:textId="77777777"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Nutzung informationstechnischer Systeme</w:t>
                </w:r>
              </w:p>
              <w:p w14:paraId="1A0DD892" w14:textId="77777777"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Informationsbeschaffung aus dem Internet</w:t>
                </w:r>
              </w:p>
              <w:p w14:paraId="203A2B2A" w14:textId="77777777"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Erwerb von Sicherheit im Umgang mit digitalen Medien</w:t>
                </w:r>
              </w:p>
              <w:p w14:paraId="7296A0BA" w14:textId="77777777"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Reflexion der Vertrauenswürdigkeit von Internetrecherchen</w:t>
                </w:r>
              </w:p>
              <w:p w14:paraId="17A101CC" w14:textId="77777777"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Erwerb von Sicherheit im Umgang mit digitalen Medien in Bezug auf Softwareanwendungen (ggf. Anwendung einer Präsentationssoftware)</w:t>
                </w:r>
              </w:p>
              <w:p w14:paraId="16CEBD43" w14:textId="77777777"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Beurteilung der Anwendung von Software hinsichtlich Zeitmanagement und Zielerreichung</w:t>
                </w:r>
              </w:p>
            </w:sdtContent>
          </w:sdt>
        </w:tc>
      </w:tr>
      <w:tr w:rsidR="00AC0AFC" w:rsidRPr="00AC0AFC" w14:paraId="2FDC4657" w14:textId="77777777" w:rsidTr="00AC0AFC">
        <w:trPr>
          <w:trHeight w:val="601"/>
          <w:jc w:val="center"/>
        </w:trPr>
        <w:tc>
          <w:tcPr>
            <w:tcW w:w="14572" w:type="dxa"/>
            <w:gridSpan w:val="2"/>
          </w:tcPr>
          <w:p w14:paraId="61F033B9"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14:paraId="56FD20B7"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14:paraId="47DCE485" w14:textId="77777777" w:rsidR="00AC0AFC" w:rsidRPr="00AC0AFC" w:rsidRDefault="00AC0AFC" w:rsidP="00AC0AFC">
            <w:pPr>
              <w:spacing w:after="0" w:line="240" w:lineRule="auto"/>
              <w:rPr>
                <w:rFonts w:ascii="Arial" w:eastAsia="Times New Roman" w:hAnsi="Arial" w:cs="Arial"/>
              </w:rPr>
            </w:pPr>
          </w:p>
          <w:p w14:paraId="0037AC92" w14:textId="77777777"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14:paraId="72E3FFE1"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cs="Arial"/>
              </w:rPr>
              <w:t>Hug u.a.: Büromanagement 3 (Merkur-BN 0673)</w:t>
            </w:r>
          </w:p>
        </w:tc>
      </w:tr>
      <w:tr w:rsidR="00AC0AFC" w:rsidRPr="00AC0AFC" w14:paraId="56FF8D8D" w14:textId="77777777" w:rsidTr="00AC0AFC">
        <w:trPr>
          <w:trHeight w:val="601"/>
          <w:jc w:val="center"/>
        </w:trPr>
        <w:tc>
          <w:tcPr>
            <w:tcW w:w="14572" w:type="dxa"/>
            <w:gridSpan w:val="2"/>
          </w:tcPr>
          <w:p w14:paraId="3083332D"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14:paraId="344F0856"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Internetzugang, ggf. PC-Raum,</w:t>
            </w:r>
            <w:r w:rsidRPr="00AC0AFC">
              <w:rPr>
                <w:rFonts w:ascii="Arial" w:eastAsia="Times New Roman" w:hAnsi="Arial"/>
              </w:rPr>
              <w:t xml:space="preserve"> </w:t>
            </w:r>
            <w:r w:rsidRPr="00AC0AFC">
              <w:rPr>
                <w:rFonts w:ascii="Arial" w:eastAsia="Times New Roman" w:hAnsi="Arial"/>
                <w:lang w:eastAsia="de-DE"/>
              </w:rPr>
              <w:t>ggf. Präsentationssoftware</w:t>
            </w:r>
          </w:p>
        </w:tc>
      </w:tr>
    </w:tbl>
    <w:p w14:paraId="24E650E9" w14:textId="77777777" w:rsidR="00AC0AFC" w:rsidRPr="00AC0AFC" w:rsidRDefault="00AC0AFC" w:rsidP="00AC0AFC">
      <w:pPr>
        <w:spacing w:after="0" w:line="240" w:lineRule="auto"/>
        <w:rPr>
          <w:rFonts w:ascii="Arial" w:eastAsia="Times New Roman" w:hAnsi="Arial"/>
          <w:b/>
          <w:sz w:val="28"/>
        </w:rPr>
      </w:pPr>
    </w:p>
    <w:p w14:paraId="32BAC9B2" w14:textId="77777777" w:rsidR="00AC0AFC" w:rsidRPr="00AC0AFC" w:rsidRDefault="00AC0AFC" w:rsidP="00AC0AFC">
      <w:pPr>
        <w:rPr>
          <w:rFonts w:ascii="Arial" w:eastAsia="Times New Roman" w:hAnsi="Arial"/>
          <w:b/>
          <w:sz w:val="28"/>
        </w:rPr>
      </w:pPr>
      <w:r w:rsidRPr="00AC0AFC">
        <w:rPr>
          <w:rFonts w:ascii="Arial" w:eastAsia="Times New Roman" w:hAnsi="Arial"/>
          <w:b/>
          <w:sz w:val="28"/>
        </w:rPr>
        <w:br w:type="page"/>
      </w:r>
    </w:p>
    <w:p w14:paraId="42D87D57"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37201946" w14:textId="77777777" w:rsidTr="00AC0AFC">
        <w:trPr>
          <w:jc w:val="center"/>
        </w:trPr>
        <w:tc>
          <w:tcPr>
            <w:tcW w:w="14572" w:type="dxa"/>
            <w:gridSpan w:val="2"/>
          </w:tcPr>
          <w:p w14:paraId="064D5DFB" w14:textId="77777777"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14:paraId="611B24D2"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11</w:t>
            </w:r>
            <w:r w:rsidRPr="00AC0AFC">
              <w:rPr>
                <w:rFonts w:ascii="Arial" w:eastAsia="Times New Roman" w:hAnsi="Arial"/>
                <w:lang w:eastAsia="de-DE"/>
              </w:rPr>
              <w:tab/>
              <w:t>(40 UStd.)</w:t>
            </w:r>
            <w:r w:rsidRPr="00AC0AFC">
              <w:rPr>
                <w:rFonts w:ascii="Arial" w:eastAsia="Times New Roman" w:hAnsi="Arial"/>
                <w:lang w:eastAsia="de-DE"/>
              </w:rPr>
              <w:tab/>
            </w:r>
            <w:r w:rsidRPr="00AC0AFC">
              <w:rPr>
                <w:rFonts w:ascii="Arial" w:eastAsia="Times New Roman" w:hAnsi="Arial"/>
                <w:b/>
                <w:lang w:eastAsia="de-DE"/>
              </w:rPr>
              <w:t>Geschäftsprozesse darstellen und optimieren</w:t>
            </w:r>
          </w:p>
          <w:p w14:paraId="696086CB" w14:textId="77777777"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3</w:t>
            </w:r>
            <w:r w:rsidRPr="00AC0AFC">
              <w:rPr>
                <w:rFonts w:ascii="Arial" w:eastAsia="Times New Roman" w:hAnsi="Arial"/>
                <w:b/>
                <w:lang w:eastAsia="de-DE"/>
              </w:rPr>
              <w:tab/>
            </w:r>
            <w:r w:rsidRPr="00AC0AFC">
              <w:rPr>
                <w:rFonts w:ascii="Arial" w:eastAsia="Times New Roman" w:hAnsi="Arial"/>
              </w:rPr>
              <w:t>(26 UStd.)</w:t>
            </w:r>
            <w:r w:rsidRPr="00AC0AFC">
              <w:rPr>
                <w:rFonts w:ascii="Arial" w:eastAsia="Times New Roman" w:hAnsi="Arial"/>
                <w:lang w:eastAsia="de-DE"/>
              </w:rPr>
              <w:tab/>
              <w:t>Geschäftsprozesse modellieren</w:t>
            </w:r>
          </w:p>
        </w:tc>
      </w:tr>
      <w:tr w:rsidR="00AC0AFC" w:rsidRPr="00AC0AFC" w14:paraId="60C5EB85" w14:textId="77777777" w:rsidTr="00AC0AFC">
        <w:trPr>
          <w:trHeight w:val="1814"/>
          <w:jc w:val="center"/>
        </w:trPr>
        <w:tc>
          <w:tcPr>
            <w:tcW w:w="7299" w:type="dxa"/>
          </w:tcPr>
          <w:p w14:paraId="6576721C" w14:textId="77777777" w:rsidR="00AC0AFC" w:rsidRPr="00AC0AFC" w:rsidRDefault="00AC0AFC" w:rsidP="00AC0AFC">
            <w:pPr>
              <w:spacing w:after="0" w:line="240" w:lineRule="auto"/>
              <w:rPr>
                <w:rFonts w:ascii="Arial" w:eastAsia="Times New Roman" w:hAnsi="Arial" w:cs="Arial"/>
                <w:b/>
                <w:lang w:eastAsia="de-DE"/>
              </w:rPr>
            </w:pPr>
            <w:r w:rsidRPr="00AC0AFC">
              <w:rPr>
                <w:rFonts w:ascii="Arial" w:eastAsia="Times New Roman" w:hAnsi="Arial" w:cs="Arial"/>
                <w:b/>
                <w:lang w:eastAsia="de-DE"/>
              </w:rPr>
              <w:t xml:space="preserve">Einstiegsszenario </w:t>
            </w:r>
          </w:p>
          <w:p w14:paraId="0C049AA8"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Die Heinrich KG modelliert ihre Unternehmensprozesse, um in einem kontinuierlichen Verbesserungsprozess ihre Unternehmensstrukturen kundenorientiert zu optimieren. Verbesserungsmöglichkeiten zu erkennen und Strukturen zu verändern ist Teil der Unternehmenskultur und Ziel der Ausbildung. In einer innerbetrieblichen Schulung sollen sich die Auszubildenden die notwendigen Prozessmodellierungskompetenzen</w:t>
            </w:r>
            <w:r w:rsidRPr="00AC0AFC">
              <w:rPr>
                <w:rFonts w:ascii="Arial" w:eastAsia="Times New Roman" w:hAnsi="Arial" w:cs="Arial"/>
                <w:vertAlign w:val="superscript"/>
                <w:lang w:eastAsia="de-DE"/>
              </w:rPr>
              <w:footnoteReference w:id="1"/>
            </w:r>
            <w:r w:rsidRPr="00AC0AFC">
              <w:rPr>
                <w:rFonts w:ascii="Arial" w:eastAsia="Times New Roman" w:hAnsi="Arial" w:cs="Arial"/>
                <w:lang w:eastAsia="de-DE"/>
              </w:rPr>
              <w:t xml:space="preserve"> aneignen.</w:t>
            </w:r>
          </w:p>
          <w:p w14:paraId="27ADC386" w14:textId="77777777" w:rsidR="00AC0AFC" w:rsidRPr="00AC0AFC" w:rsidRDefault="00AC0AFC" w:rsidP="00AC0AFC">
            <w:pPr>
              <w:spacing w:after="0" w:line="240" w:lineRule="auto"/>
              <w:rPr>
                <w:rFonts w:ascii="Arial" w:eastAsia="Times New Roman" w:hAnsi="Arial" w:cs="Arial"/>
                <w:lang w:eastAsia="de-DE"/>
              </w:rPr>
            </w:pPr>
          </w:p>
          <w:p w14:paraId="5032B0C3" w14:textId="77777777" w:rsidR="00AC0AFC" w:rsidRPr="00AC0AFC" w:rsidRDefault="00AC0AFC" w:rsidP="00AC0AFC">
            <w:pPr>
              <w:spacing w:after="0" w:line="240" w:lineRule="auto"/>
              <w:rPr>
                <w:rFonts w:ascii="Arial" w:eastAsia="Times New Roman" w:hAnsi="Arial" w:cs="Arial"/>
                <w:lang w:eastAsia="de-DE"/>
              </w:rPr>
            </w:pPr>
          </w:p>
        </w:tc>
        <w:tc>
          <w:tcPr>
            <w:tcW w:w="7273" w:type="dxa"/>
          </w:tcPr>
          <w:p w14:paraId="43B414D0"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6E8F3F95" w14:textId="77777777" w:rsidR="00AC0AFC" w:rsidRPr="00AC0AFC" w:rsidRDefault="00AC0AFC" w:rsidP="004C40BA">
            <w:pPr>
              <w:numPr>
                <w:ilvl w:val="0"/>
                <w:numId w:val="51"/>
              </w:numPr>
              <w:spacing w:after="0" w:line="240" w:lineRule="auto"/>
              <w:contextualSpacing/>
              <w:rPr>
                <w:rFonts w:ascii="Arial" w:hAnsi="Arial" w:cs="Arial"/>
              </w:rPr>
            </w:pPr>
            <w:r w:rsidRPr="00AC0AFC">
              <w:rPr>
                <w:rFonts w:ascii="Arial" w:hAnsi="Arial" w:cs="Arial"/>
              </w:rPr>
              <w:t>Erstellung von Prozessmodellen der Heinrich KG (händisch und/oder mithilfe professioneller Modellierungssoftware):</w:t>
            </w:r>
          </w:p>
          <w:p w14:paraId="08873709" w14:textId="77777777" w:rsidR="00AC0AFC" w:rsidRPr="00AC0AFC" w:rsidRDefault="00AC0AFC" w:rsidP="004C40BA">
            <w:pPr>
              <w:numPr>
                <w:ilvl w:val="0"/>
                <w:numId w:val="54"/>
              </w:numPr>
              <w:spacing w:after="0" w:line="240" w:lineRule="auto"/>
              <w:contextualSpacing/>
              <w:rPr>
                <w:rFonts w:ascii="Arial" w:hAnsi="Arial" w:cs="Arial"/>
              </w:rPr>
            </w:pPr>
            <w:r w:rsidRPr="00AC0AFC">
              <w:rPr>
                <w:rFonts w:ascii="Arial" w:hAnsi="Arial" w:cs="Arial"/>
              </w:rPr>
              <w:t>Prozesslandkarte der Heinrich KG</w:t>
            </w:r>
          </w:p>
          <w:p w14:paraId="46570A25" w14:textId="77777777" w:rsidR="00AC0AFC" w:rsidRPr="00AC0AFC" w:rsidRDefault="00AC0AFC" w:rsidP="004C40BA">
            <w:pPr>
              <w:numPr>
                <w:ilvl w:val="0"/>
                <w:numId w:val="54"/>
              </w:numPr>
              <w:spacing w:after="0" w:line="240" w:lineRule="auto"/>
              <w:contextualSpacing/>
              <w:rPr>
                <w:rFonts w:ascii="Arial" w:hAnsi="Arial" w:cs="Arial"/>
              </w:rPr>
            </w:pPr>
            <w:r w:rsidRPr="00AC0AFC">
              <w:rPr>
                <w:rFonts w:ascii="Arial" w:hAnsi="Arial" w:cs="Arial"/>
              </w:rPr>
              <w:t>Wertschöpfungskettendiagramm „Auftragsabwicklung“ (WKD)</w:t>
            </w:r>
          </w:p>
          <w:p w14:paraId="142CF7EC" w14:textId="77777777" w:rsidR="00AC0AFC" w:rsidRPr="00AC0AFC" w:rsidRDefault="00AC0AFC" w:rsidP="004C40BA">
            <w:pPr>
              <w:numPr>
                <w:ilvl w:val="0"/>
                <w:numId w:val="54"/>
              </w:numPr>
              <w:spacing w:after="0" w:line="240" w:lineRule="auto"/>
              <w:contextualSpacing/>
              <w:rPr>
                <w:rFonts w:ascii="Arial" w:hAnsi="Arial" w:cs="Arial"/>
              </w:rPr>
            </w:pPr>
            <w:r w:rsidRPr="00AC0AFC">
              <w:rPr>
                <w:rFonts w:ascii="Arial" w:hAnsi="Arial" w:cs="Arial"/>
              </w:rPr>
              <w:t>erweiterte Ereignisgesteuerte-Prozessketten-Diagramme (eEPK)</w:t>
            </w:r>
          </w:p>
          <w:p w14:paraId="1C2FE158"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Kundenangebots- und Kundenauftragsprozesses</w:t>
            </w:r>
          </w:p>
          <w:p w14:paraId="73E4A0D1"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Bonitätsprüfungsprozesses</w:t>
            </w:r>
          </w:p>
          <w:p w14:paraId="24FA6671"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Liefer- und Fakturierungsprozesses</w:t>
            </w:r>
          </w:p>
          <w:p w14:paraId="3538C1E9"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Zahlungseingangsprozesses</w:t>
            </w:r>
          </w:p>
          <w:p w14:paraId="5D73DEB6"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Reklamationsprozesses</w:t>
            </w:r>
          </w:p>
          <w:p w14:paraId="4133C881" w14:textId="77777777" w:rsidR="00AC0AFC" w:rsidRPr="00AC0AFC" w:rsidRDefault="00AC0AFC" w:rsidP="00AC0AFC">
            <w:pPr>
              <w:spacing w:after="0" w:line="240" w:lineRule="auto"/>
              <w:rPr>
                <w:rFonts w:ascii="Arial" w:eastAsia="Times New Roman" w:hAnsi="Arial" w:cs="Arial"/>
              </w:rPr>
            </w:pPr>
          </w:p>
          <w:p w14:paraId="7A9FD547" w14:textId="77777777" w:rsidR="00AC0AFC" w:rsidRPr="00AC0AFC" w:rsidRDefault="00AC0AFC" w:rsidP="004C40BA">
            <w:pPr>
              <w:numPr>
                <w:ilvl w:val="0"/>
                <w:numId w:val="51"/>
              </w:numPr>
              <w:spacing w:after="0" w:line="240" w:lineRule="auto"/>
              <w:contextualSpacing/>
              <w:rPr>
                <w:rFonts w:ascii="Arial" w:hAnsi="Arial" w:cs="Arial"/>
              </w:rPr>
            </w:pPr>
            <w:r w:rsidRPr="00AC0AFC">
              <w:rPr>
                <w:rFonts w:ascii="Arial" w:hAnsi="Arial" w:cs="Arial"/>
              </w:rPr>
              <w:t xml:space="preserve">Übersichten über die positiven und negativen Auswirkungen der aufbauorganisatorischen Prozessverantwortlichkeiten </w:t>
            </w:r>
            <w:r w:rsidRPr="00AC0AFC">
              <w:rPr>
                <w:rFonts w:ascii="Arial" w:eastAsia="MS Mincho" w:hAnsi="Arial" w:cs="Arial"/>
                <w:lang w:eastAsia="de-DE"/>
              </w:rPr>
              <w:t>im Stab, in der Linie und in der Matrix</w:t>
            </w:r>
          </w:p>
        </w:tc>
      </w:tr>
      <w:tr w:rsidR="00AC0AFC" w:rsidRPr="00AC0AFC" w14:paraId="26C73320" w14:textId="77777777" w:rsidTr="00AC0AFC">
        <w:trPr>
          <w:trHeight w:val="1440"/>
          <w:jc w:val="center"/>
        </w:trPr>
        <w:tc>
          <w:tcPr>
            <w:tcW w:w="7299" w:type="dxa"/>
          </w:tcPr>
          <w:p w14:paraId="23E9285B" w14:textId="77777777" w:rsidR="00AC0AFC" w:rsidRPr="00AC0AFC" w:rsidRDefault="00AC0AFC" w:rsidP="00AC0AFC">
            <w:pPr>
              <w:spacing w:after="60" w:line="360" w:lineRule="auto"/>
              <w:rPr>
                <w:rFonts w:ascii="Arial" w:eastAsia="Times New Roman" w:hAnsi="Arial" w:cs="Arial"/>
                <w:b/>
                <w:lang w:eastAsia="de-DE"/>
              </w:rPr>
            </w:pPr>
            <w:r w:rsidRPr="00AC0AFC">
              <w:rPr>
                <w:rFonts w:ascii="Arial" w:eastAsia="Times New Roman" w:hAnsi="Arial" w:cs="Arial"/>
                <w:b/>
                <w:lang w:eastAsia="de-DE"/>
              </w:rPr>
              <w:lastRenderedPageBreak/>
              <w:t>Wesentliche Kompetenzen</w:t>
            </w:r>
          </w:p>
          <w:p w14:paraId="42BDF922" w14:textId="77777777" w:rsidR="00AC0AFC" w:rsidRPr="00AC0AFC" w:rsidRDefault="00AC0AFC" w:rsidP="00AC0AFC">
            <w:pPr>
              <w:spacing w:after="0" w:line="360" w:lineRule="auto"/>
              <w:rPr>
                <w:rFonts w:ascii="Arial" w:eastAsia="MS Mincho" w:hAnsi="Arial" w:cs="Arial"/>
                <w:lang w:eastAsia="de-DE"/>
              </w:rPr>
            </w:pPr>
            <w:r w:rsidRPr="00AC0AFC">
              <w:rPr>
                <w:rFonts w:ascii="Arial" w:eastAsia="MS Mincho" w:hAnsi="Arial" w:cs="Arial"/>
                <w:lang w:eastAsia="de-DE"/>
              </w:rPr>
              <w:t>Die Schülerinnen und Schüler sind in der Lage …</w:t>
            </w:r>
          </w:p>
          <w:p w14:paraId="0D0B7189"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Unternehmensprozesse in Kategorien einzuteilen.</w:t>
            </w:r>
          </w:p>
          <w:p w14:paraId="0B0F42A1"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Aufbau einer Prozesslandkarte zu beschreiben.</w:t>
            </w:r>
          </w:p>
          <w:p w14:paraId="637BD442"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Unternehmensprozesse zu modellieren bzw. Prozessmodelle zu erstellen.</w:t>
            </w:r>
          </w:p>
          <w:p w14:paraId="208AC38B"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Unternehmensprozesse zu optimieren.</w:t>
            </w:r>
          </w:p>
          <w:p w14:paraId="067C5DA1"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Vorteile einer prozessorientierten Organisation zu erkennen.</w:t>
            </w:r>
          </w:p>
          <w:p w14:paraId="6C208A74"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Vorteile von grafischen Modellierungssprachen (eEPK, WKD und Prozesslandkarten) zu erkennen und zu nutzen.</w:t>
            </w:r>
          </w:p>
          <w:p w14:paraId="376C8159"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private und betriebliche Prozesse aus einer grafischen Modellierungssprache in die natürliche Sprache Deutsch zu übersetzen.</w:t>
            </w:r>
          </w:p>
          <w:p w14:paraId="58AAFAE3"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private und betriebliche Prozesse aus der natürlichen Sprache Deutsch in eine grafischen Modellierungssprache zu übersetzen.</w:t>
            </w:r>
          </w:p>
          <w:p w14:paraId="3267C236"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Bedeutung der Prozessorientierung als Teil des Qualitätsmanagements zu erkennen.</w:t>
            </w:r>
          </w:p>
          <w:p w14:paraId="51927319"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Auswirkungen der Prozessverantwortlichen im Stab, in der Linie und Matrix zu erläutern.</w:t>
            </w:r>
          </w:p>
          <w:p w14:paraId="7A566BFB" w14:textId="77777777" w:rsidR="00AC0AFC" w:rsidRPr="00AC0AFC" w:rsidRDefault="00AC0AFC" w:rsidP="004C40BA">
            <w:pPr>
              <w:numPr>
                <w:ilvl w:val="0"/>
                <w:numId w:val="50"/>
              </w:numPr>
              <w:spacing w:after="0" w:line="240" w:lineRule="auto"/>
              <w:contextualSpacing/>
              <w:rPr>
                <w:rFonts w:ascii="Arial" w:eastAsia="MS Mincho" w:hAnsi="Arial" w:cs="Arial"/>
                <w:lang w:eastAsia="de-DE"/>
              </w:rPr>
            </w:pPr>
            <w:r w:rsidRPr="00AC0AFC">
              <w:rPr>
                <w:rFonts w:ascii="Arial" w:eastAsia="MS Mincho" w:hAnsi="Arial" w:cs="Arial"/>
                <w:lang w:eastAsia="de-DE"/>
              </w:rPr>
              <w:t>ihre Ergebnisse angemessen (ggf. digital) zu präsentieren.</w:t>
            </w:r>
          </w:p>
        </w:tc>
        <w:tc>
          <w:tcPr>
            <w:tcW w:w="7273" w:type="dxa"/>
          </w:tcPr>
          <w:p w14:paraId="60797D95"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Konkretisierung der Inhalte</w:t>
            </w:r>
          </w:p>
          <w:p w14:paraId="2FD3B1A5"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Prozessmodellierung</w:t>
            </w:r>
          </w:p>
          <w:p w14:paraId="6752CBB9"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Methoden der Prozessmodellierung</w:t>
            </w:r>
          </w:p>
          <w:p w14:paraId="6E5E6EAB"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 xml:space="preserve">Modellierungsregeln, Prozesssprachen </w:t>
            </w:r>
          </w:p>
          <w:p w14:paraId="37C876A1"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Prozesslandkarte</w:t>
            </w:r>
          </w:p>
          <w:p w14:paraId="207BD688"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Unternehmensprozesse:</w:t>
            </w:r>
          </w:p>
          <w:p w14:paraId="49E1E34A" w14:textId="77777777" w:rsidR="00AC0AFC" w:rsidRPr="00AC0AFC" w:rsidRDefault="00AC0AFC" w:rsidP="004C40BA">
            <w:pPr>
              <w:numPr>
                <w:ilvl w:val="0"/>
                <w:numId w:val="56"/>
              </w:numPr>
              <w:spacing w:after="0" w:line="240" w:lineRule="auto"/>
              <w:contextualSpacing/>
              <w:rPr>
                <w:rFonts w:ascii="Arial" w:eastAsia="MS Mincho" w:hAnsi="Arial" w:cs="Arial"/>
                <w:lang w:eastAsia="de-DE"/>
              </w:rPr>
            </w:pPr>
            <w:r w:rsidRPr="00AC0AFC">
              <w:rPr>
                <w:rFonts w:ascii="Arial" w:eastAsia="MS Mincho" w:hAnsi="Arial" w:cs="Arial"/>
                <w:lang w:eastAsia="de-DE"/>
              </w:rPr>
              <w:t>Managementprozesse</w:t>
            </w:r>
          </w:p>
          <w:p w14:paraId="79D97D73" w14:textId="77777777" w:rsidR="00AC0AFC" w:rsidRPr="00AC0AFC" w:rsidRDefault="00AC0AFC" w:rsidP="004C40BA">
            <w:pPr>
              <w:numPr>
                <w:ilvl w:val="0"/>
                <w:numId w:val="56"/>
              </w:numPr>
              <w:spacing w:after="0" w:line="240" w:lineRule="auto"/>
              <w:contextualSpacing/>
              <w:rPr>
                <w:rFonts w:ascii="Arial" w:eastAsia="MS Mincho" w:hAnsi="Arial" w:cs="Arial"/>
                <w:lang w:eastAsia="de-DE"/>
              </w:rPr>
            </w:pPr>
            <w:r w:rsidRPr="00AC0AFC">
              <w:rPr>
                <w:rFonts w:ascii="Arial" w:eastAsia="MS Mincho" w:hAnsi="Arial" w:cs="Arial"/>
                <w:lang w:eastAsia="de-DE"/>
              </w:rPr>
              <w:t>Kernprozesse</w:t>
            </w:r>
          </w:p>
          <w:p w14:paraId="27AE9060" w14:textId="77777777" w:rsidR="00AC0AFC" w:rsidRPr="00AC0AFC" w:rsidRDefault="00AC0AFC" w:rsidP="004C40BA">
            <w:pPr>
              <w:numPr>
                <w:ilvl w:val="0"/>
                <w:numId w:val="56"/>
              </w:numPr>
              <w:spacing w:after="0" w:line="240" w:lineRule="auto"/>
              <w:contextualSpacing/>
              <w:rPr>
                <w:rFonts w:ascii="Arial" w:eastAsia="MS Mincho" w:hAnsi="Arial" w:cs="Arial"/>
                <w:lang w:eastAsia="de-DE"/>
              </w:rPr>
            </w:pPr>
            <w:r w:rsidRPr="00AC0AFC">
              <w:rPr>
                <w:rFonts w:ascii="Arial" w:eastAsia="MS Mincho" w:hAnsi="Arial" w:cs="Arial"/>
                <w:lang w:eastAsia="de-DE"/>
              </w:rPr>
              <w:t>Unterstützungsprozesse</w:t>
            </w:r>
          </w:p>
          <w:p w14:paraId="6EE5866B" w14:textId="77777777" w:rsidR="00AC0AFC" w:rsidRPr="00AC0AFC" w:rsidRDefault="00AC0AFC" w:rsidP="00AC0AFC">
            <w:pPr>
              <w:spacing w:after="0" w:line="240" w:lineRule="auto"/>
              <w:ind w:left="360"/>
              <w:contextualSpacing/>
              <w:rPr>
                <w:rFonts w:ascii="Arial" w:eastAsia="MS Mincho" w:hAnsi="Arial" w:cs="Arial"/>
                <w:lang w:eastAsia="de-DE"/>
              </w:rPr>
            </w:pPr>
          </w:p>
          <w:p w14:paraId="7662A503"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Wertschöpfungskettendiagramme (WKD)</w:t>
            </w:r>
          </w:p>
          <w:p w14:paraId="416164E4"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erweiterte Ereignisgesteuerte-Prozessketten-Diagramme (eEPK)</w:t>
            </w:r>
          </w:p>
          <w:p w14:paraId="506861F5"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Erhebungsmethoden zur Aufnahme von Geschäftsprozessen:</w:t>
            </w:r>
          </w:p>
          <w:p w14:paraId="4F82D9C2" w14:textId="77777777"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Tätigkeitsbericht</w:t>
            </w:r>
          </w:p>
          <w:p w14:paraId="69E8B493" w14:textId="77777777"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Interview</w:t>
            </w:r>
          </w:p>
          <w:p w14:paraId="1F646816" w14:textId="77777777"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Fragebogen</w:t>
            </w:r>
          </w:p>
          <w:p w14:paraId="69F9D10E" w14:textId="77777777"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Dauerbeobachtung</w:t>
            </w:r>
          </w:p>
          <w:p w14:paraId="2FD607B7" w14:textId="77777777"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Multimomentaufnahme</w:t>
            </w:r>
          </w:p>
          <w:p w14:paraId="40F2B419" w14:textId="77777777"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Dokumentenanalyse</w:t>
            </w:r>
          </w:p>
          <w:p w14:paraId="39F3FAE6" w14:textId="77777777" w:rsidR="00AC0AFC" w:rsidRPr="00AC0AFC" w:rsidRDefault="00AC0AFC" w:rsidP="00AC0AFC">
            <w:pPr>
              <w:spacing w:after="0" w:line="240" w:lineRule="auto"/>
              <w:ind w:left="360"/>
              <w:contextualSpacing/>
              <w:rPr>
                <w:rFonts w:ascii="Arial" w:eastAsia="MS Mincho" w:hAnsi="Arial" w:cs="Arial"/>
                <w:lang w:eastAsia="de-DE"/>
              </w:rPr>
            </w:pPr>
          </w:p>
          <w:p w14:paraId="5FED1EE5" w14:textId="77777777"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aufbauorganisatorische Auswirkungen von Prozessverantwortlichkeiten im Stab, in der Linie und in der Matrix</w:t>
            </w:r>
          </w:p>
        </w:tc>
      </w:tr>
      <w:tr w:rsidR="00AC0AFC" w:rsidRPr="00AC0AFC" w14:paraId="63995D03" w14:textId="77777777" w:rsidTr="00AC0AFC">
        <w:trPr>
          <w:trHeight w:val="601"/>
          <w:jc w:val="center"/>
        </w:trPr>
        <w:tc>
          <w:tcPr>
            <w:tcW w:w="14572" w:type="dxa"/>
            <w:gridSpan w:val="2"/>
          </w:tcPr>
          <w:p w14:paraId="430116BC"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Lern- und Arbeitstechniken</w:t>
            </w:r>
          </w:p>
          <w:p w14:paraId="1BD20869"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Partnerarbeit, PC-Arbeit, Diskussion im Plenum, Ergebnispräsentationen</w:t>
            </w:r>
          </w:p>
        </w:tc>
      </w:tr>
    </w:tbl>
    <w:p w14:paraId="0D923720" w14:textId="77777777" w:rsidR="00AC0AFC" w:rsidRPr="00AC0AFC" w:rsidRDefault="00AC0AFC" w:rsidP="00AC0AFC">
      <w:pPr>
        <w:spacing w:after="0" w:line="240" w:lineRule="auto"/>
        <w:rPr>
          <w:rFonts w:ascii="Arial" w:eastAsia="Times New Roman" w:hAnsi="Arial"/>
        </w:rPr>
      </w:pPr>
      <w:r w:rsidRPr="00AC0AFC">
        <w:rPr>
          <w:rFonts w:ascii="Arial" w:eastAsia="Times New Roman" w:hAnsi="Arial"/>
          <w:b/>
        </w:rPr>
        <w:br w:type="page"/>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4572"/>
      </w:tblGrid>
      <w:tr w:rsidR="00AC0AFC" w:rsidRPr="00AC0AFC" w14:paraId="1C2B108C" w14:textId="77777777" w:rsidTr="00AC0AFC">
        <w:trPr>
          <w:trHeight w:val="600"/>
          <w:jc w:val="center"/>
        </w:trPr>
        <w:tc>
          <w:tcPr>
            <w:tcW w:w="14572" w:type="dxa"/>
          </w:tcPr>
          <w:p w14:paraId="3D5983D8"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sdt>
            <w:sdtPr>
              <w:rPr>
                <w:rFonts w:eastAsia="Calibri" w:cs="Arial"/>
              </w:rPr>
              <w:id w:val="1771044274"/>
              <w:placeholder>
                <w:docPart w:val="66D4EFCF429A43578AAD2564C652E521"/>
              </w:placeholder>
            </w:sdtPr>
            <w:sdtEndPr/>
            <w:sdtContent>
              <w:sdt>
                <w:sdtPr>
                  <w:rPr>
                    <w:rFonts w:ascii="Arial" w:eastAsia="Calibri" w:hAnsi="Arial" w:cs="Arial"/>
                  </w:rPr>
                  <w:id w:val="-1832053304"/>
                  <w:placeholder>
                    <w:docPart w:val="46FD5060063A40E89F35646CF7380382"/>
                  </w:placeholder>
                </w:sdtPr>
                <w:sdtEndPr/>
                <w:sdtContent>
                  <w:p w14:paraId="2E23B84E" w14:textId="77777777"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rPr>
                    </w:pPr>
                    <w:r w:rsidRPr="00AC0AFC">
                      <w:rPr>
                        <w:rFonts w:ascii="Arial" w:eastAsia="Times New Roman" w:hAnsi="Arial" w:cs="Arial"/>
                      </w:rPr>
                      <w:t>Nutzung informationstechnischer Systeme</w:t>
                    </w:r>
                  </w:p>
                  <w:p w14:paraId="2B626313" w14:textId="77777777"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rPr>
                    </w:pPr>
                    <w:r w:rsidRPr="00AC0AFC">
                      <w:rPr>
                        <w:rFonts w:ascii="Arial" w:eastAsia="Times New Roman" w:hAnsi="Arial" w:cs="Arial"/>
                      </w:rPr>
                      <w:t>Informationsbeschaffung aus dem Internet</w:t>
                    </w:r>
                  </w:p>
                  <w:p w14:paraId="787FA877"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(allgemein)</w:t>
                    </w:r>
                  </w:p>
                </w:sdtContent>
              </w:sdt>
              <w:p w14:paraId="546ED1E5"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hAnsi="Arial" w:cs="Arial"/>
                  </w:rPr>
                  <w:t>Erwerb von Sicherheit im Umgang mit digitalen Medien in Bezug auf Softwareanwendungen</w:t>
                </w:r>
              </w:p>
              <w:p w14:paraId="3A7710FD"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hAnsi="Arial" w:cs="Arial"/>
                  </w:rPr>
                  <w:t>ggf. Anwendung von Grundlagen einer Modellierungssoftware</w:t>
                </w:r>
                <w:r w:rsidRPr="00AC0AFC">
                  <w:rPr>
                    <w:rFonts w:ascii="Arial" w:hAnsi="Arial" w:cs="Arial"/>
                    <w:vertAlign w:val="superscript"/>
                  </w:rPr>
                  <w:footnoteReference w:id="2"/>
                </w:r>
                <w:r w:rsidRPr="00AC0AFC">
                  <w:rPr>
                    <w:rFonts w:ascii="Arial" w:hAnsi="Arial" w:cs="Arial"/>
                  </w:rPr>
                  <w:t xml:space="preserve"> (Erstellung von Prozessmodellen)</w:t>
                </w:r>
              </w:p>
              <w:p w14:paraId="04D388BD"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Times New Roman" w:hAnsi="Arial" w:cs="Arial"/>
                  </w:rPr>
                  <w:t>Anwendung von Grundlagen eines Präsentationsprogramms (im Falle digitaler Ergebnispräsentation)</w:t>
                </w:r>
              </w:p>
              <w:p w14:paraId="4231716F" w14:textId="77777777"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Reflexion eigener Arbeitsprozesse im Hinblick auf Zeitmanagement und Zielorientierung</w:t>
                </w:r>
              </w:p>
              <w:p w14:paraId="7DD980B1" w14:textId="77777777" w:rsidR="00AC0AFC" w:rsidRPr="00AC0AFC" w:rsidRDefault="00AC0AFC" w:rsidP="004C40BA">
                <w:pPr>
                  <w:numPr>
                    <w:ilvl w:val="0"/>
                    <w:numId w:val="8"/>
                  </w:numPr>
                  <w:spacing w:after="0" w:line="240" w:lineRule="auto"/>
                  <w:contextualSpacing/>
                  <w:rPr>
                    <w:rFonts w:eastAsia="Calibri" w:cs="Arial"/>
                  </w:rPr>
                </w:pPr>
                <w:r w:rsidRPr="00AC0AFC">
                  <w:rPr>
                    <w:rFonts w:ascii="Arial" w:eastAsia="Calibri" w:hAnsi="Arial" w:cs="Arial"/>
                  </w:rPr>
                  <w:t>Beurteilung der Anwendung von Software hinsichtlich Zeitmanagement und Zielerreichung</w:t>
                </w:r>
              </w:p>
            </w:sdtContent>
          </w:sdt>
        </w:tc>
      </w:tr>
      <w:tr w:rsidR="00AC0AFC" w:rsidRPr="00AC0AFC" w14:paraId="43975272" w14:textId="77777777" w:rsidTr="00AC0AFC">
        <w:trPr>
          <w:trHeight w:val="601"/>
          <w:jc w:val="center"/>
        </w:trPr>
        <w:tc>
          <w:tcPr>
            <w:tcW w:w="14572" w:type="dxa"/>
          </w:tcPr>
          <w:p w14:paraId="3B268348"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Unterrichtsmaterialien/Fundstelle</w:t>
            </w:r>
          </w:p>
          <w:p w14:paraId="4F873261"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14:paraId="10A4892F" w14:textId="77777777" w:rsidR="00AC0AFC" w:rsidRPr="00AC0AFC" w:rsidRDefault="00AC0AFC" w:rsidP="00AC0AFC">
            <w:pPr>
              <w:spacing w:after="0" w:line="240" w:lineRule="auto"/>
              <w:rPr>
                <w:rFonts w:ascii="Arial" w:eastAsia="Times New Roman" w:hAnsi="Arial" w:cs="Arial"/>
              </w:rPr>
            </w:pPr>
          </w:p>
          <w:p w14:paraId="132F90AA" w14:textId="77777777"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14:paraId="22CD9344"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rPr>
              <w:t>Hug u.a.: Büromanagement 3 (Merkur-BN 0673)</w:t>
            </w:r>
          </w:p>
        </w:tc>
      </w:tr>
      <w:tr w:rsidR="00AC0AFC" w:rsidRPr="00AC0AFC" w14:paraId="39B2072B" w14:textId="77777777" w:rsidTr="00AC0AFC">
        <w:trPr>
          <w:trHeight w:val="904"/>
          <w:jc w:val="center"/>
        </w:trPr>
        <w:tc>
          <w:tcPr>
            <w:tcW w:w="14572" w:type="dxa"/>
          </w:tcPr>
          <w:p w14:paraId="1F42C8D7"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Organisatorische Hinweise</w:t>
            </w:r>
          </w:p>
          <w:p w14:paraId="601FA962"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PC-Raum, Internetzugang für die Modellierungssoftware BIC Design oder ARIS oder Microsoft Visio, Textverarbeitungsprogramm für eine Prozessbeschreibung in der natürlichen Sprache Deutsch.</w:t>
            </w:r>
          </w:p>
        </w:tc>
      </w:tr>
    </w:tbl>
    <w:p w14:paraId="7DC9CC0B" w14:textId="77777777" w:rsidR="00AC0AFC" w:rsidRPr="00AC0AFC" w:rsidRDefault="00AC0AFC" w:rsidP="00AC0AFC">
      <w:pPr>
        <w:tabs>
          <w:tab w:val="left" w:pos="1985"/>
          <w:tab w:val="left" w:pos="3402"/>
        </w:tabs>
        <w:spacing w:after="60" w:line="240" w:lineRule="auto"/>
        <w:rPr>
          <w:rFonts w:ascii="Arial" w:eastAsia="Times New Roman" w:hAnsi="Arial" w:cs="Arial"/>
          <w:lang w:eastAsia="de-DE"/>
        </w:rPr>
      </w:pPr>
    </w:p>
    <w:p w14:paraId="41A5B084" w14:textId="77777777" w:rsidR="00AC0AFC" w:rsidRPr="00AC0AFC" w:rsidRDefault="00AC0AFC" w:rsidP="00AC0AFC">
      <w:pPr>
        <w:spacing w:after="0" w:line="240" w:lineRule="auto"/>
        <w:rPr>
          <w:rFonts w:ascii="Arial" w:eastAsia="Times New Roman" w:hAnsi="Arial"/>
          <w:b/>
          <w:sz w:val="28"/>
        </w:rPr>
      </w:pPr>
    </w:p>
    <w:p w14:paraId="0C718ECC" w14:textId="77777777"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14:paraId="7B7FEF96" w14:textId="77777777" w:rsidR="00AC0AFC" w:rsidRPr="00AC0AFC" w:rsidRDefault="00AC0AFC" w:rsidP="00AC0AFC">
      <w:pPr>
        <w:jc w:val="center"/>
        <w:rPr>
          <w:rFonts w:ascii="Arial" w:hAnsi="Arial" w:cs="Arial"/>
          <w:b/>
          <w:sz w:val="36"/>
          <w:szCs w:val="36"/>
        </w:rPr>
      </w:pPr>
      <w:r w:rsidRPr="00AC0AFC">
        <w:rPr>
          <w:rFonts w:ascii="Arial" w:hAnsi="Arial" w:cs="Arial"/>
          <w:b/>
          <w:sz w:val="36"/>
          <w:szCs w:val="36"/>
        </w:rPr>
        <w:lastRenderedPageBreak/>
        <w:t>Modellhafte didaktische Jahresplanung für den Ausbildungsberuf</w:t>
      </w:r>
    </w:p>
    <w:p w14:paraId="761758A2" w14:textId="77777777" w:rsidR="00AC0AFC" w:rsidRPr="00AC0AFC" w:rsidRDefault="00AC0AFC" w:rsidP="00AC0AFC">
      <w:pPr>
        <w:jc w:val="center"/>
        <w:rPr>
          <w:rFonts w:ascii="Arial" w:hAnsi="Arial" w:cs="Arial"/>
          <w:b/>
          <w:color w:val="1F497D" w:themeColor="text2"/>
          <w:sz w:val="36"/>
          <w:szCs w:val="36"/>
        </w:rPr>
      </w:pPr>
      <w:r w:rsidRPr="00AC0AFC">
        <w:rPr>
          <w:rFonts w:ascii="Arial" w:hAnsi="Arial" w:cs="Arial"/>
          <w:b/>
          <w:color w:val="1F497D" w:themeColor="text2"/>
          <w:sz w:val="36"/>
          <w:szCs w:val="36"/>
        </w:rPr>
        <w:t>Kaufmann für Büromanagement und Kauffrau für Büromanagement</w:t>
      </w:r>
    </w:p>
    <w:p w14:paraId="78B02487" w14:textId="77777777" w:rsidR="00AC0AFC" w:rsidRPr="00AC0AFC" w:rsidRDefault="00AC0AFC" w:rsidP="00AC0AFC">
      <w:pPr>
        <w:jc w:val="center"/>
        <w:rPr>
          <w:rFonts w:ascii="Arial" w:hAnsi="Arial" w:cs="Arial"/>
          <w:b/>
          <w:sz w:val="36"/>
          <w:szCs w:val="36"/>
        </w:rPr>
      </w:pPr>
      <w:r w:rsidRPr="00AC0AFC">
        <w:rPr>
          <w:rFonts w:ascii="Arial" w:hAnsi="Arial" w:cs="Arial"/>
          <w:b/>
          <w:sz w:val="36"/>
          <w:szCs w:val="36"/>
        </w:rPr>
        <w:t>auf Basis des Modellunternehmens Heinrich KG</w:t>
      </w:r>
    </w:p>
    <w:p w14:paraId="18763B9E" w14:textId="77777777" w:rsidR="00AC0AFC" w:rsidRPr="00AC0AFC" w:rsidRDefault="00AC0AFC" w:rsidP="00AC0AFC">
      <w:pPr>
        <w:rPr>
          <w:rFonts w:ascii="Arial" w:hAnsi="Arial" w:cs="Arial"/>
          <w:sz w:val="36"/>
          <w:szCs w:val="36"/>
        </w:rPr>
      </w:pPr>
    </w:p>
    <w:p w14:paraId="0AD9D785" w14:textId="77777777" w:rsidR="00AC0AFC" w:rsidRPr="00AC0AFC" w:rsidRDefault="00AC0AFC" w:rsidP="00AC0AFC">
      <w:pPr>
        <w:spacing w:line="240" w:lineRule="auto"/>
        <w:jc w:val="center"/>
        <w:rPr>
          <w:rFonts w:ascii="Arial" w:hAnsi="Arial" w:cs="Arial"/>
          <w:b/>
          <w:color w:val="1F497D" w:themeColor="text2"/>
          <w:sz w:val="48"/>
          <w:szCs w:val="48"/>
        </w:rPr>
      </w:pPr>
      <w:r w:rsidRPr="00AC0AFC">
        <w:rPr>
          <w:rFonts w:ascii="Arial" w:hAnsi="Arial" w:cs="Arial"/>
          <w:b/>
          <w:color w:val="1F497D" w:themeColor="text2"/>
          <w:sz w:val="48"/>
          <w:szCs w:val="48"/>
        </w:rPr>
        <w:t>Dokumentation von Lernsituationen</w:t>
      </w:r>
      <w:r w:rsidRPr="00AC0AFC">
        <w:rPr>
          <w:rFonts w:ascii="Arial" w:hAnsi="Arial" w:cs="Arial"/>
          <w:b/>
          <w:color w:val="1F497D" w:themeColor="text2"/>
          <w:sz w:val="48"/>
          <w:szCs w:val="48"/>
        </w:rPr>
        <w:tab/>
      </w:r>
      <w:r w:rsidRPr="00AC0AFC">
        <w:rPr>
          <w:rFonts w:ascii="Arial" w:hAnsi="Arial" w:cs="Arial"/>
          <w:b/>
          <w:color w:val="FFFFFF" w:themeColor="background1"/>
          <w:sz w:val="56"/>
          <w:szCs w:val="56"/>
          <w:shd w:val="clear" w:color="auto" w:fill="1F497D" w:themeFill="text2"/>
        </w:rPr>
        <w:t>LF 12</w:t>
      </w:r>
    </w:p>
    <w:p w14:paraId="622DC8DB" w14:textId="2C27D873" w:rsidR="00AC0AFC" w:rsidRPr="00AC0AFC" w:rsidRDefault="00AC0AFC" w:rsidP="00AC0AFC">
      <w:pPr>
        <w:spacing w:line="240" w:lineRule="auto"/>
        <w:jc w:val="center"/>
        <w:rPr>
          <w:rFonts w:ascii="Arial" w:hAnsi="Arial" w:cs="Arial"/>
          <w:b/>
          <w:color w:val="1F497D" w:themeColor="text2"/>
        </w:rPr>
      </w:pPr>
      <w:r w:rsidRPr="00AC0AFC">
        <w:rPr>
          <w:rFonts w:ascii="Arial" w:hAnsi="Arial" w:cs="Arial"/>
          <w:b/>
          <w:color w:val="1F497D" w:themeColor="text2"/>
        </w:rPr>
        <w:t>[Stand: 20</w:t>
      </w:r>
      <w:r w:rsidR="00846F5D">
        <w:rPr>
          <w:rFonts w:ascii="Arial" w:hAnsi="Arial" w:cs="Arial"/>
          <w:b/>
          <w:color w:val="1F497D" w:themeColor="text2"/>
        </w:rPr>
        <w:t>2</w:t>
      </w:r>
      <w:r w:rsidR="00D45289">
        <w:rPr>
          <w:rFonts w:ascii="Arial" w:hAnsi="Arial" w:cs="Arial"/>
          <w:b/>
          <w:color w:val="1F497D" w:themeColor="text2"/>
        </w:rPr>
        <w:t>6</w:t>
      </w:r>
      <w:r w:rsidRPr="00AC0AFC">
        <w:rPr>
          <w:rFonts w:ascii="Arial" w:hAnsi="Arial" w:cs="Arial"/>
          <w:b/>
          <w:color w:val="1F497D" w:themeColor="text2"/>
        </w:rPr>
        <w:t>]</w:t>
      </w:r>
    </w:p>
    <w:p w14:paraId="117F549A" w14:textId="77777777" w:rsidR="00AC0AFC" w:rsidRPr="00AC0AFC" w:rsidRDefault="00AC0AFC" w:rsidP="00AC0AFC">
      <w:pPr>
        <w:rPr>
          <w:rFonts w:ascii="Arial" w:hAnsi="Arial" w:cs="Arial"/>
          <w:b/>
          <w:color w:val="1F497D" w:themeColor="text2"/>
        </w:rPr>
      </w:pPr>
    </w:p>
    <w:p w14:paraId="5CDD3FA8" w14:textId="77777777" w:rsidR="00AC0AFC" w:rsidRPr="00AC0AFC" w:rsidRDefault="00AC0AFC" w:rsidP="00AC0AFC">
      <w:pPr>
        <w:rPr>
          <w:rFonts w:ascii="Arial" w:hAnsi="Arial" w:cs="Arial"/>
          <w:b/>
          <w:color w:val="1F497D" w:themeColor="text2"/>
        </w:rPr>
      </w:pPr>
    </w:p>
    <w:p w14:paraId="2EDFF436" w14:textId="77777777" w:rsidR="00AC0AFC" w:rsidRPr="00AC0AFC" w:rsidRDefault="00AC0AFC" w:rsidP="00AC0AFC">
      <w:pPr>
        <w:rPr>
          <w:rFonts w:ascii="Arial" w:hAnsi="Arial" w:cs="Arial"/>
          <w:b/>
          <w:color w:val="1F497D" w:themeColor="text2"/>
        </w:rPr>
      </w:pPr>
      <w:r w:rsidRPr="00AC0AFC">
        <w:rPr>
          <w:rFonts w:ascii="Arial" w:hAnsi="Arial" w:cs="Arial"/>
          <w:b/>
          <w:color w:val="1F497D" w:themeColor="text2"/>
        </w:rPr>
        <w:t>Vorbemerkung:</w:t>
      </w:r>
    </w:p>
    <w:p w14:paraId="60A88FD6"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Erarbeitung und Umsetzung der didaktischen Jahresplanung ist zentrale Aufgabe einer dynamischen Bildungsgangarbeit. Daher ist die nachfolgende Dokumentation der Lernsituationen </w:t>
      </w:r>
      <w:r w:rsidRPr="00AC0AFC">
        <w:rPr>
          <w:rFonts w:ascii="Arial" w:hAnsi="Arial" w:cs="Arial"/>
          <w:b/>
        </w:rPr>
        <w:t>modellhaft</w:t>
      </w:r>
      <w:r w:rsidRPr="00AC0AFC">
        <w:rPr>
          <w:rFonts w:ascii="Arial" w:hAnsi="Arial" w:cs="Arial"/>
        </w:rPr>
        <w:t xml:space="preserve"> zu sehen.</w:t>
      </w:r>
    </w:p>
    <w:p w14:paraId="3DA2E4E0" w14:textId="77777777" w:rsidR="00AC0AFC" w:rsidRPr="00AC0AFC" w:rsidRDefault="00AC0AFC" w:rsidP="00AC0AFC">
      <w:pPr>
        <w:ind w:left="720"/>
        <w:contextualSpacing/>
        <w:rPr>
          <w:rFonts w:ascii="Arial" w:hAnsi="Arial" w:cs="Arial"/>
        </w:rPr>
      </w:pPr>
    </w:p>
    <w:p w14:paraId="2D3340F0"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Das verwendete Schema zur Dokumentation von Lernsituationen integriert die Kategorie </w:t>
      </w:r>
      <w:r w:rsidRPr="00AC0AFC">
        <w:rPr>
          <w:rFonts w:ascii="Arial" w:hAnsi="Arial" w:cs="Arial"/>
          <w:b/>
        </w:rPr>
        <w:t>Digitale Kompetenzen.</w:t>
      </w:r>
      <w:r w:rsidRPr="00AC0AFC">
        <w:rPr>
          <w:rFonts w:ascii="Arial" w:hAnsi="Arial" w:cs="Arial"/>
        </w:rPr>
        <w:t xml:space="preserve"> Dadurch wird für jede Lernsituation aufgezeigt, dass und in welcher Weise die Integration von Aspekten digitaler Kompetenzförderung erfolgt.</w:t>
      </w:r>
    </w:p>
    <w:p w14:paraId="224F0FAE" w14:textId="77777777" w:rsidR="00AC0AFC" w:rsidRPr="00AC0AFC" w:rsidRDefault="00AC0AFC" w:rsidP="00AC0AFC">
      <w:pPr>
        <w:ind w:left="720"/>
        <w:contextualSpacing/>
        <w:rPr>
          <w:rFonts w:ascii="Arial" w:hAnsi="Arial" w:cs="Arial"/>
        </w:rPr>
      </w:pPr>
    </w:p>
    <w:p w14:paraId="4E194D8B" w14:textId="77777777"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angegebenen </w:t>
      </w:r>
      <w:r w:rsidRPr="00AC0AFC">
        <w:rPr>
          <w:rFonts w:ascii="Arial" w:hAnsi="Arial" w:cs="Arial"/>
          <w:b/>
        </w:rPr>
        <w:t>Zeitrichtwerte</w:t>
      </w:r>
      <w:r w:rsidRPr="00AC0AFC">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3BC0A457" w14:textId="77777777" w:rsidR="00AC0AFC" w:rsidRPr="00AC0AFC" w:rsidRDefault="00AC0AFC" w:rsidP="00AC0AFC">
      <w:pPr>
        <w:ind w:left="720"/>
        <w:contextualSpacing/>
        <w:rPr>
          <w:rFonts w:ascii="Arial" w:hAnsi="Arial" w:cs="Arial"/>
        </w:rPr>
      </w:pPr>
    </w:p>
    <w:p w14:paraId="686D6516" w14:textId="77777777"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14:paraId="47CBE1C5" w14:textId="77777777" w:rsidR="00BD3B3B" w:rsidRDefault="00BD3B3B">
      <w:pPr>
        <w:rPr>
          <w:rFonts w:ascii="Arial" w:eastAsia="Times New Roman" w:hAnsi="Arial"/>
          <w:b/>
          <w:sz w:val="28"/>
        </w:rPr>
      </w:pPr>
      <w:r>
        <w:rPr>
          <w:rFonts w:ascii="Arial" w:eastAsia="Times New Roman" w:hAnsi="Arial"/>
          <w:b/>
          <w:sz w:val="28"/>
        </w:rPr>
        <w:br w:type="page"/>
      </w:r>
    </w:p>
    <w:p w14:paraId="73A1282B"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5934D693" w14:textId="77777777" w:rsidTr="00AC0AFC">
        <w:trPr>
          <w:jc w:val="center"/>
        </w:trPr>
        <w:tc>
          <w:tcPr>
            <w:tcW w:w="14572" w:type="dxa"/>
            <w:gridSpan w:val="2"/>
          </w:tcPr>
          <w:p w14:paraId="088EDF27" w14:textId="77777777" w:rsidR="00AC0AFC" w:rsidRPr="00AC0AFC" w:rsidRDefault="00AC0AFC" w:rsidP="00AC0AFC">
            <w:pPr>
              <w:tabs>
                <w:tab w:val="left" w:pos="2354"/>
              </w:tabs>
              <w:spacing w:before="60" w:after="60" w:line="240" w:lineRule="auto"/>
              <w:rPr>
                <w:rFonts w:ascii="Arial" w:eastAsia="Times New Roman" w:hAnsi="Arial" w:cs="Arial"/>
                <w:b/>
                <w:lang w:eastAsia="de-DE"/>
              </w:rPr>
            </w:pPr>
            <w:r w:rsidRPr="00AC0AFC">
              <w:rPr>
                <w:rFonts w:ascii="Arial" w:eastAsia="Times New Roman" w:hAnsi="Arial" w:cs="Arial"/>
                <w:b/>
                <w:lang w:eastAsia="de-DE"/>
              </w:rPr>
              <w:t>Ausbildungsjahr: 3</w:t>
            </w:r>
          </w:p>
          <w:p w14:paraId="6C139370"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cs="Arial"/>
                <w:lang w:eastAsia="de-DE"/>
              </w:rPr>
            </w:pPr>
            <w:r w:rsidRPr="00AC0AFC">
              <w:rPr>
                <w:rFonts w:ascii="Arial" w:eastAsia="Times New Roman" w:hAnsi="Arial" w:cs="Arial"/>
                <w:b/>
                <w:lang w:eastAsia="de-DE"/>
              </w:rPr>
              <w:t>Lernfeld Nr. 12</w:t>
            </w:r>
            <w:r w:rsidRPr="00AC0AFC">
              <w:rPr>
                <w:rFonts w:ascii="Arial" w:eastAsia="Times New Roman" w:hAnsi="Arial" w:cs="Arial"/>
                <w:lang w:eastAsia="de-DE"/>
              </w:rPr>
              <w:tab/>
              <w:t>(40 UStd.)</w:t>
            </w:r>
            <w:r w:rsidRPr="00AC0AFC">
              <w:rPr>
                <w:rFonts w:ascii="Arial" w:eastAsia="Times New Roman" w:hAnsi="Arial" w:cs="Arial"/>
                <w:lang w:eastAsia="de-DE"/>
              </w:rPr>
              <w:tab/>
            </w:r>
            <w:r w:rsidRPr="00AC0AFC">
              <w:rPr>
                <w:rFonts w:ascii="Arial" w:eastAsia="Times New Roman" w:hAnsi="Arial" w:cs="Arial"/>
                <w:b/>
                <w:lang w:eastAsia="de-DE"/>
              </w:rPr>
              <w:t>Veranstaltungen und Geschäftsreisen organisieren</w:t>
            </w:r>
          </w:p>
          <w:p w14:paraId="460C1956" w14:textId="77777777" w:rsidR="00AC0AFC" w:rsidRPr="00AC0AFC" w:rsidRDefault="00AC0AFC" w:rsidP="00AC0AFC">
            <w:pPr>
              <w:tabs>
                <w:tab w:val="left" w:pos="2366"/>
                <w:tab w:val="left" w:pos="3851"/>
              </w:tabs>
              <w:spacing w:after="0" w:line="240" w:lineRule="auto"/>
              <w:rPr>
                <w:rFonts w:ascii="Arial" w:eastAsia="Times New Roman" w:hAnsi="Arial" w:cs="Arial"/>
              </w:rPr>
            </w:pPr>
            <w:r w:rsidRPr="00AC0AFC">
              <w:rPr>
                <w:rFonts w:ascii="Arial" w:eastAsia="Times New Roman" w:hAnsi="Arial" w:cs="Arial"/>
                <w:b/>
                <w:lang w:eastAsia="de-DE"/>
              </w:rPr>
              <w:t>Lernsituation Nr. 1</w:t>
            </w:r>
            <w:r w:rsidRPr="00AC0AFC">
              <w:rPr>
                <w:rFonts w:ascii="Arial" w:eastAsia="Times New Roman" w:hAnsi="Arial" w:cs="Arial"/>
                <w:b/>
                <w:lang w:eastAsia="de-DE"/>
              </w:rPr>
              <w:tab/>
            </w:r>
            <w:r w:rsidRPr="00AC0AFC">
              <w:rPr>
                <w:rFonts w:ascii="Arial" w:eastAsia="Times New Roman" w:hAnsi="Arial" w:cs="Arial"/>
              </w:rPr>
              <w:t>(15 UStd.)</w:t>
            </w:r>
            <w:r w:rsidRPr="00AC0AFC">
              <w:rPr>
                <w:rFonts w:ascii="Arial" w:eastAsia="Times New Roman" w:hAnsi="Arial" w:cs="Arial"/>
                <w:lang w:eastAsia="de-DE"/>
              </w:rPr>
              <w:tab/>
              <w:t>Eine Messe vor- und nachbereiten</w:t>
            </w:r>
          </w:p>
        </w:tc>
      </w:tr>
      <w:tr w:rsidR="00AC0AFC" w:rsidRPr="00AC0AFC" w14:paraId="054ACBDE" w14:textId="77777777" w:rsidTr="00AC0AFC">
        <w:trPr>
          <w:trHeight w:val="1814"/>
          <w:jc w:val="center"/>
        </w:trPr>
        <w:tc>
          <w:tcPr>
            <w:tcW w:w="7299" w:type="dxa"/>
          </w:tcPr>
          <w:p w14:paraId="5B18B98A"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 xml:space="preserve">Einstiegsszenario </w:t>
            </w:r>
          </w:p>
          <w:p w14:paraId="5E92D1CD"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Messen sind für Hersteller und Verkäufer eine attraktive Plattform,</w:t>
            </w:r>
          </w:p>
          <w:p w14:paraId="41878A2D"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um neue Produkte einer breiten Öffentlichkeit oder einem Fachpublikum</w:t>
            </w:r>
          </w:p>
          <w:p w14:paraId="07CCBEFC"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zu präsentieren, um neue Trends und Innovationen zu erkennen, Informationen zu sammeln und auszutauschen oder Fachgespräche zu führen. Interessierte Kunden können sich ein Bild über die Marktsituation machen, die Angebote verschiedener Anbieter vergleichen und sich erklärungsbedürftige Produkte vorführen lassen.</w:t>
            </w:r>
          </w:p>
          <w:p w14:paraId="54C78CD5" w14:textId="77777777" w:rsidR="00AC0AFC" w:rsidRPr="00AC0AFC" w:rsidRDefault="00AC0AFC" w:rsidP="00AC0AFC">
            <w:pPr>
              <w:spacing w:after="0" w:line="240" w:lineRule="auto"/>
              <w:rPr>
                <w:rFonts w:ascii="Arial" w:eastAsia="Times New Roman" w:hAnsi="Arial" w:cs="Arial"/>
                <w:lang w:eastAsia="de-DE"/>
              </w:rPr>
            </w:pPr>
          </w:p>
          <w:p w14:paraId="0672A591"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Gerda Heinrich, Geschäftsführerin der Heinrich KG, möchte dieses Kontakt- und Kommunikationsforum nutzen, um die neue Produktserie „Lounge“ zu präsentieren sowie das Firmenimage zu stärken.</w:t>
            </w:r>
          </w:p>
          <w:p w14:paraId="77466B83" w14:textId="77777777" w:rsidR="00AC0AFC" w:rsidRPr="00AC0AFC" w:rsidRDefault="00AC0AFC" w:rsidP="00AC0AFC">
            <w:pPr>
              <w:spacing w:after="0" w:line="240" w:lineRule="auto"/>
              <w:rPr>
                <w:rFonts w:ascii="Arial" w:eastAsia="Times New Roman" w:hAnsi="Arial" w:cs="Arial"/>
                <w:lang w:eastAsia="de-DE"/>
              </w:rPr>
            </w:pPr>
          </w:p>
          <w:p w14:paraId="63977780"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In der Fortsetzung der Situation ist die Messe gezielt auszuwerten und es sind Folgeaktionen zu starten.</w:t>
            </w:r>
          </w:p>
        </w:tc>
        <w:tc>
          <w:tcPr>
            <w:tcW w:w="7273" w:type="dxa"/>
          </w:tcPr>
          <w:p w14:paraId="44D04D88"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063B20B1"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 xml:space="preserve">Auflistung von Gründen für die jeweilige </w:t>
            </w:r>
            <w:proofErr w:type="spellStart"/>
            <w:r w:rsidRPr="00AC0AFC">
              <w:rPr>
                <w:rFonts w:ascii="Arial" w:hAnsi="Arial" w:cs="Arial"/>
              </w:rPr>
              <w:t>Messeart</w:t>
            </w:r>
            <w:proofErr w:type="spellEnd"/>
          </w:p>
          <w:p w14:paraId="2561E851"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über die Faktoren für die Wahl des Messestandes: Wahl der Ausstellungshalle, Fläche des Messestandes, Standform und Standbau</w:t>
            </w:r>
          </w:p>
          <w:p w14:paraId="381A1FE0"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Ergebnisse des prozentualen Anteils an den einzelnen Positionen der Ist-Kosten (ggf. in MS Excel)</w:t>
            </w:r>
          </w:p>
          <w:p w14:paraId="5D45B3E8"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Angebotsvergleich</w:t>
            </w:r>
          </w:p>
          <w:p w14:paraId="5613BBD3"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Messekonzept</w:t>
            </w:r>
          </w:p>
          <w:p w14:paraId="4E1960BF"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der Anforderungen an das Standpersonal sowie Einsatzmöglichkeiten</w:t>
            </w:r>
          </w:p>
          <w:p w14:paraId="3EA16A16" w14:textId="77777777" w:rsidR="00AC0AFC" w:rsidRPr="00AC0AFC" w:rsidRDefault="00AC0AFC" w:rsidP="00AC0AFC">
            <w:pPr>
              <w:spacing w:after="0" w:line="240" w:lineRule="auto"/>
              <w:contextualSpacing/>
              <w:rPr>
                <w:rFonts w:ascii="Arial" w:hAnsi="Arial" w:cs="Arial"/>
              </w:rPr>
            </w:pPr>
          </w:p>
          <w:p w14:paraId="516F9AA5" w14:textId="77777777" w:rsidR="00AC0AFC" w:rsidRPr="00AC0AFC" w:rsidRDefault="00AC0AFC" w:rsidP="00AC0AFC">
            <w:pPr>
              <w:spacing w:after="0" w:line="240" w:lineRule="auto"/>
              <w:contextualSpacing/>
              <w:rPr>
                <w:rFonts w:ascii="Arial" w:hAnsi="Arial" w:cs="Arial"/>
              </w:rPr>
            </w:pPr>
          </w:p>
          <w:p w14:paraId="418C7ED0" w14:textId="77777777" w:rsidR="00AC0AFC" w:rsidRPr="00AC0AFC" w:rsidRDefault="00AC0AFC" w:rsidP="00AC0AFC">
            <w:pPr>
              <w:spacing w:after="0" w:line="240" w:lineRule="auto"/>
              <w:contextualSpacing/>
              <w:rPr>
                <w:rFonts w:ascii="Arial" w:hAnsi="Arial" w:cs="Arial"/>
              </w:rPr>
            </w:pPr>
          </w:p>
          <w:p w14:paraId="45E9C75B"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PR:</w:t>
            </w:r>
          </w:p>
          <w:p w14:paraId="3491C713" w14:textId="77777777" w:rsidR="00AC0AFC" w:rsidRPr="00AC0AFC" w:rsidRDefault="00AC0AFC" w:rsidP="004C40BA">
            <w:pPr>
              <w:numPr>
                <w:ilvl w:val="0"/>
                <w:numId w:val="59"/>
              </w:numPr>
              <w:spacing w:after="0" w:line="240" w:lineRule="auto"/>
              <w:contextualSpacing/>
              <w:rPr>
                <w:rFonts w:ascii="Arial" w:eastAsia="MS Mincho" w:hAnsi="Arial" w:cs="Arial"/>
                <w:lang w:eastAsia="de-DE"/>
              </w:rPr>
            </w:pPr>
            <w:r w:rsidRPr="00AC0AFC">
              <w:rPr>
                <w:rFonts w:ascii="Arial" w:eastAsia="MS Mincho" w:hAnsi="Arial" w:cs="Arial"/>
                <w:lang w:eastAsia="de-DE"/>
              </w:rPr>
              <w:t>Werbeanzeige für relevante Fachzeitschriften</w:t>
            </w:r>
          </w:p>
          <w:p w14:paraId="578EF5A6" w14:textId="77777777" w:rsidR="00AC0AFC" w:rsidRPr="00AC0AFC" w:rsidRDefault="00AC0AFC" w:rsidP="004C40BA">
            <w:pPr>
              <w:numPr>
                <w:ilvl w:val="0"/>
                <w:numId w:val="59"/>
              </w:numPr>
              <w:spacing w:after="0" w:line="240" w:lineRule="auto"/>
              <w:contextualSpacing/>
              <w:rPr>
                <w:rFonts w:ascii="Arial" w:eastAsia="MS Mincho" w:hAnsi="Arial" w:cs="Arial"/>
                <w:lang w:eastAsia="de-DE"/>
              </w:rPr>
            </w:pPr>
            <w:r w:rsidRPr="00AC0AFC">
              <w:rPr>
                <w:rFonts w:ascii="Arial" w:eastAsia="MS Mincho" w:hAnsi="Arial" w:cs="Arial"/>
                <w:lang w:eastAsia="de-DE"/>
              </w:rPr>
              <w:t>Pressemappe</w:t>
            </w:r>
          </w:p>
          <w:p w14:paraId="2272C1AA" w14:textId="77777777" w:rsidR="00AC0AFC" w:rsidRPr="00AC0AFC" w:rsidRDefault="00AC0AFC" w:rsidP="004C40BA">
            <w:pPr>
              <w:numPr>
                <w:ilvl w:val="0"/>
                <w:numId w:val="59"/>
              </w:numPr>
              <w:spacing w:after="0" w:line="240" w:lineRule="auto"/>
              <w:contextualSpacing/>
              <w:rPr>
                <w:rFonts w:ascii="Arial" w:eastAsia="MS Mincho" w:hAnsi="Arial" w:cs="Arial"/>
                <w:lang w:eastAsia="de-DE"/>
              </w:rPr>
            </w:pPr>
            <w:r w:rsidRPr="00AC0AFC">
              <w:rPr>
                <w:rFonts w:ascii="Arial" w:eastAsia="MS Mincho" w:hAnsi="Arial" w:cs="Arial"/>
                <w:lang w:eastAsia="de-DE"/>
              </w:rPr>
              <w:t>Impulsreferat über die Bedeutung der Pressearbeit</w:t>
            </w:r>
          </w:p>
          <w:p w14:paraId="277C60DD" w14:textId="77777777" w:rsidR="00AC0AFC" w:rsidRPr="00AC0AFC" w:rsidRDefault="00AC0AFC" w:rsidP="00AC0AFC">
            <w:pPr>
              <w:spacing w:after="0" w:line="240" w:lineRule="auto"/>
              <w:rPr>
                <w:rFonts w:ascii="Arial" w:eastAsia="MS Mincho" w:hAnsi="Arial" w:cs="Arial"/>
                <w:lang w:eastAsia="de-DE"/>
              </w:rPr>
            </w:pPr>
          </w:p>
          <w:p w14:paraId="699CCA69"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Verkauf</w:t>
            </w:r>
          </w:p>
          <w:p w14:paraId="3F0E0CF7" w14:textId="77777777" w:rsidR="00AC0AFC" w:rsidRPr="00AC0AFC" w:rsidRDefault="00AC0AFC" w:rsidP="004C40BA">
            <w:pPr>
              <w:numPr>
                <w:ilvl w:val="0"/>
                <w:numId w:val="60"/>
              </w:numPr>
              <w:spacing w:after="0" w:line="240" w:lineRule="auto"/>
              <w:contextualSpacing/>
              <w:rPr>
                <w:rFonts w:ascii="Arial" w:eastAsia="MS Mincho" w:hAnsi="Arial" w:cs="Arial"/>
                <w:lang w:eastAsia="de-DE"/>
              </w:rPr>
            </w:pPr>
            <w:r w:rsidRPr="00AC0AFC">
              <w:rPr>
                <w:rFonts w:ascii="Arial" w:eastAsia="MS Mincho" w:hAnsi="Arial" w:cs="Arial"/>
                <w:lang w:eastAsia="de-DE"/>
              </w:rPr>
              <w:t>Einladung zur Messe</w:t>
            </w:r>
          </w:p>
          <w:p w14:paraId="19142C03" w14:textId="77777777" w:rsidR="00AC0AFC" w:rsidRPr="00AC0AFC" w:rsidRDefault="00AC0AFC" w:rsidP="004C40BA">
            <w:pPr>
              <w:numPr>
                <w:ilvl w:val="0"/>
                <w:numId w:val="60"/>
              </w:numPr>
              <w:spacing w:after="0" w:line="240" w:lineRule="auto"/>
              <w:contextualSpacing/>
              <w:rPr>
                <w:rFonts w:ascii="Arial" w:eastAsia="MS Mincho" w:hAnsi="Arial" w:cs="Arial"/>
                <w:lang w:eastAsia="de-DE"/>
              </w:rPr>
            </w:pPr>
            <w:r w:rsidRPr="00AC0AFC">
              <w:rPr>
                <w:rFonts w:ascii="Arial" w:eastAsia="MS Mincho" w:hAnsi="Arial" w:cs="Arial"/>
                <w:lang w:eastAsia="de-DE"/>
              </w:rPr>
              <w:t>Vordruck „Besucherkontaktbericht“</w:t>
            </w:r>
          </w:p>
          <w:p w14:paraId="35E91F1F" w14:textId="77777777" w:rsidR="00AC0AFC" w:rsidRPr="00AC0AFC" w:rsidRDefault="00AC0AFC" w:rsidP="004C40BA">
            <w:pPr>
              <w:numPr>
                <w:ilvl w:val="0"/>
                <w:numId w:val="60"/>
              </w:numPr>
              <w:spacing w:after="0" w:line="240" w:lineRule="auto"/>
              <w:contextualSpacing/>
              <w:rPr>
                <w:rFonts w:ascii="Arial" w:eastAsia="MS Mincho" w:hAnsi="Arial" w:cs="Arial"/>
                <w:lang w:eastAsia="de-DE"/>
              </w:rPr>
            </w:pPr>
            <w:r w:rsidRPr="00AC0AFC">
              <w:rPr>
                <w:rFonts w:ascii="Arial" w:eastAsia="MS Mincho" w:hAnsi="Arial" w:cs="Arial"/>
                <w:lang w:eastAsia="de-DE"/>
              </w:rPr>
              <w:t>Flyer mit Messeregeln für das Standpersonal</w:t>
            </w:r>
          </w:p>
          <w:p w14:paraId="4B5BAC4C" w14:textId="77777777" w:rsidR="00AC0AFC" w:rsidRPr="00AC0AFC" w:rsidRDefault="00AC0AFC" w:rsidP="00AC0AFC">
            <w:pPr>
              <w:spacing w:after="0" w:line="240" w:lineRule="auto"/>
              <w:rPr>
                <w:rFonts w:ascii="Arial" w:eastAsia="MS Mincho" w:hAnsi="Arial" w:cs="Arial"/>
                <w:lang w:eastAsia="de-DE"/>
              </w:rPr>
            </w:pPr>
          </w:p>
          <w:p w14:paraId="16EDB6C1"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Marketing</w:t>
            </w:r>
          </w:p>
          <w:p w14:paraId="3888C71B" w14:textId="77777777" w:rsidR="00AC0AFC" w:rsidRPr="00AC0AFC" w:rsidRDefault="00AC0AFC" w:rsidP="004C40BA">
            <w:pPr>
              <w:numPr>
                <w:ilvl w:val="0"/>
                <w:numId w:val="61"/>
              </w:numPr>
              <w:spacing w:after="0" w:line="240" w:lineRule="auto"/>
              <w:contextualSpacing/>
              <w:rPr>
                <w:rFonts w:ascii="Arial" w:eastAsia="MS Mincho" w:hAnsi="Arial" w:cs="Arial"/>
                <w:lang w:eastAsia="de-DE"/>
              </w:rPr>
            </w:pPr>
            <w:r w:rsidRPr="00AC0AFC">
              <w:rPr>
                <w:rFonts w:ascii="Arial" w:eastAsia="MS Mincho" w:hAnsi="Arial" w:cs="Arial"/>
                <w:lang w:eastAsia="de-DE"/>
              </w:rPr>
              <w:t>Präsentation der Produktserie „Lounge“</w:t>
            </w:r>
          </w:p>
          <w:p w14:paraId="724B2B1A" w14:textId="77777777" w:rsidR="00AC0AFC" w:rsidRPr="00AC0AFC" w:rsidRDefault="00AC0AFC" w:rsidP="004C40BA">
            <w:pPr>
              <w:numPr>
                <w:ilvl w:val="0"/>
                <w:numId w:val="61"/>
              </w:numPr>
              <w:spacing w:after="0" w:line="240" w:lineRule="auto"/>
              <w:contextualSpacing/>
              <w:rPr>
                <w:rFonts w:ascii="Arial" w:eastAsia="MS Mincho" w:hAnsi="Arial" w:cs="Arial"/>
                <w:lang w:eastAsia="de-DE"/>
              </w:rPr>
            </w:pPr>
            <w:r w:rsidRPr="00AC0AFC">
              <w:rPr>
                <w:rFonts w:ascii="Arial" w:eastAsia="MS Mincho" w:hAnsi="Arial" w:cs="Arial"/>
                <w:lang w:eastAsia="de-DE"/>
              </w:rPr>
              <w:t>Vordruck „Besucherbefragung“</w:t>
            </w:r>
          </w:p>
          <w:p w14:paraId="48C16B8C" w14:textId="77777777" w:rsidR="00AC0AFC" w:rsidRPr="00AC0AFC" w:rsidRDefault="00AC0AFC" w:rsidP="004C40BA">
            <w:pPr>
              <w:numPr>
                <w:ilvl w:val="0"/>
                <w:numId w:val="61"/>
              </w:numPr>
              <w:spacing w:after="0" w:line="240" w:lineRule="auto"/>
              <w:contextualSpacing/>
              <w:rPr>
                <w:rFonts w:ascii="Arial" w:eastAsia="MS Mincho" w:hAnsi="Arial" w:cs="Arial"/>
                <w:lang w:eastAsia="de-DE"/>
              </w:rPr>
            </w:pPr>
            <w:r w:rsidRPr="00AC0AFC">
              <w:rPr>
                <w:rFonts w:ascii="Arial" w:eastAsia="MS Mincho" w:hAnsi="Arial" w:cs="Arial"/>
                <w:lang w:eastAsia="de-DE"/>
              </w:rPr>
              <w:t>Vordruck „Wettbewerbsanalyse“</w:t>
            </w:r>
          </w:p>
          <w:p w14:paraId="3F47B14D" w14:textId="77777777" w:rsidR="00AC0AFC" w:rsidRPr="00AC0AFC" w:rsidRDefault="00AC0AFC" w:rsidP="00AC0AFC">
            <w:pPr>
              <w:spacing w:after="0" w:line="240" w:lineRule="auto"/>
              <w:rPr>
                <w:rFonts w:ascii="Arial" w:eastAsia="MS Mincho" w:hAnsi="Arial" w:cs="Arial"/>
                <w:lang w:eastAsia="de-DE"/>
              </w:rPr>
            </w:pPr>
          </w:p>
          <w:p w14:paraId="3C69AFD7"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Sekretariat</w:t>
            </w:r>
          </w:p>
          <w:p w14:paraId="3D8B8EEB"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Angebotsvergleich und -auswertung eines eintägigen Seminars „Training für einen starken Messeauftritt“</w:t>
            </w:r>
          </w:p>
          <w:p w14:paraId="2DF68F9C"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Checkliste mit datenschutzrechtlichen Informationen der elektronischen Nutzung von Kontaktdaten</w:t>
            </w:r>
          </w:p>
          <w:p w14:paraId="66F01D06"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Reservierung von Hotelzimmern und Angebotsvergleich von Catering-Unternehmen</w:t>
            </w:r>
          </w:p>
          <w:p w14:paraId="249668B7"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Einsatzplan für das Standteam</w:t>
            </w:r>
          </w:p>
          <w:p w14:paraId="393BFFC9" w14:textId="77777777" w:rsidR="00AC0AFC" w:rsidRPr="00AC0AFC" w:rsidRDefault="00AC0AFC" w:rsidP="004C40BA">
            <w:pPr>
              <w:numPr>
                <w:ilvl w:val="0"/>
                <w:numId w:val="63"/>
              </w:numPr>
              <w:spacing w:after="0" w:line="240" w:lineRule="auto"/>
              <w:ind w:left="714" w:hanging="357"/>
              <w:contextualSpacing/>
              <w:rPr>
                <w:rFonts w:ascii="Arial" w:hAnsi="Arial" w:cs="Arial"/>
              </w:rPr>
            </w:pPr>
            <w:r w:rsidRPr="00AC0AFC">
              <w:rPr>
                <w:rFonts w:ascii="Arial" w:hAnsi="Arial" w:cs="Arial"/>
              </w:rPr>
              <w:t>Messevorbereitung – detaillierte Kostenübersicht aller Arbeitsgruppen</w:t>
            </w:r>
          </w:p>
          <w:p w14:paraId="4DD08A8D" w14:textId="77777777" w:rsidR="00AC0AFC" w:rsidRPr="00AC0AFC" w:rsidRDefault="00AC0AFC" w:rsidP="00AC0AFC">
            <w:pPr>
              <w:spacing w:after="0" w:line="240" w:lineRule="auto"/>
              <w:rPr>
                <w:rFonts w:ascii="Arial" w:eastAsia="Times New Roman" w:hAnsi="Arial" w:cs="Arial"/>
              </w:rPr>
            </w:pPr>
          </w:p>
          <w:p w14:paraId="54601678" w14:textId="77777777" w:rsidR="00AC0AFC" w:rsidRPr="00AC0AFC" w:rsidRDefault="00AC0AFC" w:rsidP="004C40BA">
            <w:pPr>
              <w:numPr>
                <w:ilvl w:val="0"/>
                <w:numId w:val="51"/>
              </w:numPr>
              <w:spacing w:after="0" w:line="240" w:lineRule="auto"/>
              <w:contextualSpacing/>
              <w:rPr>
                <w:rFonts w:ascii="Arial" w:hAnsi="Arial" w:cs="Arial"/>
              </w:rPr>
            </w:pPr>
            <w:r w:rsidRPr="00AC0AFC">
              <w:rPr>
                <w:rFonts w:ascii="Arial" w:hAnsi="Arial" w:cs="Arial"/>
              </w:rPr>
              <w:t>Auflistung von Maßnahmen zur Kontaktpflege sowie Kriterien für die Messeauswertung</w:t>
            </w:r>
          </w:p>
        </w:tc>
      </w:tr>
      <w:tr w:rsidR="00AC0AFC" w:rsidRPr="00AC0AFC" w14:paraId="0B3C8A80" w14:textId="77777777" w:rsidTr="00AC0AFC">
        <w:trPr>
          <w:trHeight w:val="1440"/>
          <w:jc w:val="center"/>
        </w:trPr>
        <w:tc>
          <w:tcPr>
            <w:tcW w:w="7299" w:type="dxa"/>
          </w:tcPr>
          <w:p w14:paraId="217BC80F" w14:textId="77777777" w:rsidR="00AC0AFC" w:rsidRPr="00AC0AFC" w:rsidRDefault="00AC0AFC" w:rsidP="00AC0AFC">
            <w:pPr>
              <w:spacing w:after="60" w:line="360" w:lineRule="auto"/>
              <w:rPr>
                <w:rFonts w:ascii="Arial" w:eastAsia="Times New Roman" w:hAnsi="Arial" w:cs="Arial"/>
                <w:b/>
                <w:lang w:eastAsia="de-DE"/>
              </w:rPr>
            </w:pPr>
            <w:r w:rsidRPr="00AC0AFC">
              <w:rPr>
                <w:rFonts w:ascii="Arial" w:eastAsia="Times New Roman" w:hAnsi="Arial" w:cs="Arial"/>
                <w:b/>
                <w:lang w:eastAsia="de-DE"/>
              </w:rPr>
              <w:lastRenderedPageBreak/>
              <w:t>Wesentliche Kompetenzen</w:t>
            </w:r>
          </w:p>
          <w:p w14:paraId="24B6BB12" w14:textId="77777777" w:rsidR="00AC0AFC" w:rsidRPr="00AC0AFC" w:rsidRDefault="00AC0AFC" w:rsidP="00AC0AFC">
            <w:pPr>
              <w:spacing w:after="0" w:line="360" w:lineRule="auto"/>
              <w:rPr>
                <w:rFonts w:ascii="Arial" w:eastAsia="MS Mincho" w:hAnsi="Arial" w:cs="Arial"/>
                <w:lang w:eastAsia="de-DE"/>
              </w:rPr>
            </w:pPr>
            <w:r w:rsidRPr="00AC0AFC">
              <w:rPr>
                <w:rFonts w:ascii="Arial" w:eastAsia="MS Mincho" w:hAnsi="Arial" w:cs="Arial"/>
                <w:lang w:eastAsia="de-DE"/>
              </w:rPr>
              <w:t>Die Schülerinnen und Schüler sind in der Lage …</w:t>
            </w:r>
          </w:p>
          <w:p w14:paraId="1133704B"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Veranstaltungen engagiert und verantwortungsbewusst zu organisieren.</w:t>
            </w:r>
          </w:p>
          <w:p w14:paraId="7D679D0C"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Veranstaltungen unter Beachtung ökonomischer, ökologischer, sozialer sowie rechtlicher Grundlagen zu konzipieren, zu koordinieren und zu organisieren.</w:t>
            </w:r>
          </w:p>
          <w:p w14:paraId="0B00D138"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Argumente für die Hausmesse bzw. für die Branchenmesse zu nennen.</w:t>
            </w:r>
          </w:p>
          <w:p w14:paraId="39670E90"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sich anhand einer Checkliste „Vorbereitung des Messeauftritts“ über die systematische Vorbereitung zu informieren.</w:t>
            </w:r>
          </w:p>
          <w:p w14:paraId="41A66D26"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allgemeine und konkrete Messeziele zu formulieren.</w:t>
            </w:r>
          </w:p>
          <w:p w14:paraId="28B6258B"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Faktoren für die Wahl des Messestandes zu recherchieren und zu erläutern.</w:t>
            </w:r>
          </w:p>
          <w:p w14:paraId="6ECB1E0F"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prozentualen Anteil an den einzelnen Positionen der Ist-Kosten zu ermitteln und – ggf. unter Zuhilfenahme einer Tabellenkalkulationssoftware – die Kostenstruktur zu analysieren.</w:t>
            </w:r>
          </w:p>
          <w:p w14:paraId="014D1A1E"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einen Messestand in räumliche Bereiche aufzuteilen und einen Angebotsvergleich durchzuführen.</w:t>
            </w:r>
          </w:p>
          <w:p w14:paraId="05EF9D56"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lastRenderedPageBreak/>
              <w:t>ein Messekonzept zu entwickeln.</w:t>
            </w:r>
          </w:p>
          <w:p w14:paraId="547394B4"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Anforderungen an das Standpersonal und Einsatzmöglichkeiten zu nennen.</w:t>
            </w:r>
          </w:p>
          <w:p w14:paraId="711CA605"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Messeauftritt thementeilig zu planen, durchzuführen und angemessen (ggf. digital) zu präsentieren.</w:t>
            </w:r>
          </w:p>
          <w:p w14:paraId="731A0C98"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sich zu Maßnahmen zur qualifizierten Kontaktpflege sowie zu Kriterien für die Messeauswertung zu äußern.</w:t>
            </w:r>
          </w:p>
          <w:p w14:paraId="496209F2"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Veränderungsbedarf bei der Organisation von Veranstaltungen zu erkennen und sich bei veränderten Situationen flexibel und anpassungsfähig zu verhalten.</w:t>
            </w:r>
          </w:p>
          <w:p w14:paraId="512463F4"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im Rahmen ihrer Teamarbeit selbstständig, kooperativ, zielorientiert und verantwortungsbewusst zusammenzuarbeiten.</w:t>
            </w:r>
          </w:p>
          <w:p w14:paraId="7C1B55B6"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Qualität ihrer Teamarbeit und ihrer Arbeitsergebnisse zu bewerten und den Arbeitsprozess hinsichtlich der Effektivität zu beurteilen.</w:t>
            </w:r>
          </w:p>
          <w:p w14:paraId="3FB431A9"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konstruktives Feedback aufzunehmen und dies bei zukünftigen Erarbeitungsphasen und Präsentationen zu beachten.</w:t>
            </w:r>
          </w:p>
          <w:p w14:paraId="7EE1F4AF" w14:textId="77777777" w:rsidR="00AC0AFC" w:rsidRPr="00AC0AFC" w:rsidRDefault="00AC0AFC" w:rsidP="00AC0AFC">
            <w:pPr>
              <w:spacing w:after="0" w:line="240" w:lineRule="auto"/>
              <w:rPr>
                <w:rFonts w:ascii="Arial" w:eastAsia="MS Mincho" w:hAnsi="Arial" w:cs="Arial"/>
                <w:lang w:eastAsia="de-DE"/>
              </w:rPr>
            </w:pPr>
          </w:p>
        </w:tc>
        <w:tc>
          <w:tcPr>
            <w:tcW w:w="7273" w:type="dxa"/>
          </w:tcPr>
          <w:p w14:paraId="3D74EB0A"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Konkretisierung der Inhalte</w:t>
            </w:r>
          </w:p>
          <w:p w14:paraId="4969B613" w14:textId="77777777" w:rsidR="00AC0AFC" w:rsidRPr="00AC0AFC" w:rsidRDefault="00AC0AFC" w:rsidP="004C40BA">
            <w:pPr>
              <w:numPr>
                <w:ilvl w:val="0"/>
                <w:numId w:val="64"/>
              </w:numPr>
              <w:spacing w:after="0" w:line="240" w:lineRule="auto"/>
              <w:contextualSpacing/>
              <w:rPr>
                <w:rFonts w:ascii="Arial" w:eastAsia="MS Mincho" w:hAnsi="Arial" w:cs="Arial"/>
                <w:lang w:eastAsia="de-DE"/>
              </w:rPr>
            </w:pPr>
            <w:r w:rsidRPr="00AC0AFC">
              <w:rPr>
                <w:rFonts w:ascii="Arial" w:eastAsia="MS Mincho" w:hAnsi="Arial" w:cs="Arial"/>
                <w:lang w:eastAsia="de-DE"/>
              </w:rPr>
              <w:t>Veranstaltungsplanung:</w:t>
            </w:r>
          </w:p>
          <w:p w14:paraId="777ACFC4"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Anlässe und Zielsetzungen</w:t>
            </w:r>
          </w:p>
          <w:p w14:paraId="3D817C61"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Veranstaltungsarten</w:t>
            </w:r>
          </w:p>
          <w:p w14:paraId="2B8D578D"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Rahmenbedingungen (rechtlich, ökonomisch, ökologisch, sozial)</w:t>
            </w:r>
          </w:p>
          <w:p w14:paraId="68648C8B"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Programmgestaltung:</w:t>
            </w:r>
          </w:p>
          <w:p w14:paraId="7470A5E8"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Bewirtung</w:t>
            </w:r>
          </w:p>
          <w:p w14:paraId="2099A753"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Aktivitäten</w:t>
            </w:r>
          </w:p>
          <w:p w14:paraId="41B4E050"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Zeitmanagement</w:t>
            </w:r>
          </w:p>
          <w:p w14:paraId="530E29A3"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Ort („Location“)</w:t>
            </w:r>
          </w:p>
          <w:p w14:paraId="6160447B"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Ablaufplanung</w:t>
            </w:r>
          </w:p>
          <w:p w14:paraId="452FFC99" w14:textId="77777777"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Alternativen („Plan B“)</w:t>
            </w:r>
          </w:p>
          <w:p w14:paraId="5CFA5239" w14:textId="77777777" w:rsidR="00AC0AFC" w:rsidRPr="00AC0AFC" w:rsidRDefault="00AC0AFC" w:rsidP="00AC0AFC">
            <w:pPr>
              <w:spacing w:after="0" w:line="240" w:lineRule="auto"/>
              <w:rPr>
                <w:rFonts w:ascii="Arial" w:eastAsia="MS Mincho" w:hAnsi="Arial" w:cs="Arial"/>
                <w:lang w:eastAsia="de-DE"/>
              </w:rPr>
            </w:pPr>
          </w:p>
          <w:p w14:paraId="0A3129FB" w14:textId="77777777" w:rsidR="00AC0AFC" w:rsidRPr="00AC0AFC" w:rsidRDefault="00AC0AFC" w:rsidP="004C40BA">
            <w:pPr>
              <w:numPr>
                <w:ilvl w:val="0"/>
                <w:numId w:val="64"/>
              </w:numPr>
              <w:spacing w:after="0" w:line="240" w:lineRule="auto"/>
              <w:contextualSpacing/>
              <w:rPr>
                <w:rFonts w:ascii="Arial" w:eastAsia="MS Mincho" w:hAnsi="Arial" w:cs="Arial"/>
                <w:lang w:eastAsia="de-DE"/>
              </w:rPr>
            </w:pPr>
            <w:r w:rsidRPr="00AC0AFC">
              <w:rPr>
                <w:rFonts w:ascii="Arial" w:eastAsia="MS Mincho" w:hAnsi="Arial" w:cs="Arial"/>
                <w:lang w:eastAsia="de-DE"/>
              </w:rPr>
              <w:t>Veranstaltungsdurchführung</w:t>
            </w:r>
          </w:p>
          <w:p w14:paraId="1B242A6C" w14:textId="77777777" w:rsidR="00AC0AFC" w:rsidRPr="00AC0AFC" w:rsidRDefault="00AC0AFC" w:rsidP="00AC0AFC">
            <w:pPr>
              <w:spacing w:after="0" w:line="240" w:lineRule="auto"/>
              <w:rPr>
                <w:rFonts w:ascii="Arial" w:eastAsia="MS Mincho" w:hAnsi="Arial" w:cs="Arial"/>
                <w:lang w:eastAsia="de-DE"/>
              </w:rPr>
            </w:pPr>
          </w:p>
          <w:p w14:paraId="557C3977" w14:textId="77777777" w:rsidR="00AC0AFC" w:rsidRPr="00AC0AFC" w:rsidRDefault="00AC0AFC" w:rsidP="004C40BA">
            <w:pPr>
              <w:numPr>
                <w:ilvl w:val="0"/>
                <w:numId w:val="64"/>
              </w:numPr>
              <w:spacing w:after="0" w:line="240" w:lineRule="auto"/>
              <w:contextualSpacing/>
              <w:rPr>
                <w:rFonts w:ascii="Arial" w:eastAsia="MS Mincho" w:hAnsi="Arial" w:cs="Arial"/>
                <w:lang w:eastAsia="de-DE"/>
              </w:rPr>
            </w:pPr>
            <w:r w:rsidRPr="00AC0AFC">
              <w:rPr>
                <w:rFonts w:ascii="Arial" w:eastAsia="MS Mincho" w:hAnsi="Arial" w:cs="Arial"/>
                <w:lang w:eastAsia="de-DE"/>
              </w:rPr>
              <w:t>Nachbereitung von Veranstaltungen</w:t>
            </w:r>
          </w:p>
          <w:p w14:paraId="19B567F8"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quantitative Auswertung</w:t>
            </w:r>
          </w:p>
          <w:p w14:paraId="5F62517C" w14:textId="77777777"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qualitative Auswertung</w:t>
            </w:r>
          </w:p>
          <w:p w14:paraId="59DCEB52" w14:textId="77777777" w:rsidR="00AC0AFC" w:rsidRPr="00AC0AFC" w:rsidRDefault="00AC0AFC" w:rsidP="00AC0AFC">
            <w:pPr>
              <w:ind w:left="360"/>
              <w:contextualSpacing/>
              <w:rPr>
                <w:rFonts w:ascii="Arial" w:eastAsia="MS Mincho" w:hAnsi="Arial" w:cs="Arial"/>
                <w:lang w:eastAsia="de-DE"/>
              </w:rPr>
            </w:pPr>
          </w:p>
        </w:tc>
      </w:tr>
      <w:tr w:rsidR="00AC0AFC" w:rsidRPr="00AC0AFC" w14:paraId="65697608" w14:textId="77777777" w:rsidTr="00AC0AFC">
        <w:trPr>
          <w:trHeight w:val="601"/>
          <w:jc w:val="center"/>
        </w:trPr>
        <w:tc>
          <w:tcPr>
            <w:tcW w:w="14572" w:type="dxa"/>
            <w:gridSpan w:val="2"/>
          </w:tcPr>
          <w:p w14:paraId="2C99FE95"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Lern- und Arbeitstechniken</w:t>
            </w:r>
          </w:p>
          <w:p w14:paraId="2AC868CE"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Partnerarbeit, Gruppenarbeit, PC-Arbeit, Diskussion im Plenum, Ergebnispräsentationen</w:t>
            </w:r>
          </w:p>
        </w:tc>
      </w:tr>
      <w:tr w:rsidR="00AC0AFC" w:rsidRPr="00AC0AFC" w14:paraId="22A02F6E" w14:textId="77777777" w:rsidTr="00AC0AFC">
        <w:trPr>
          <w:trHeight w:val="600"/>
          <w:jc w:val="center"/>
        </w:trPr>
        <w:tc>
          <w:tcPr>
            <w:tcW w:w="14572" w:type="dxa"/>
            <w:gridSpan w:val="2"/>
          </w:tcPr>
          <w:p w14:paraId="19E210E3"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p w14:paraId="10AE913C"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Nutzung informationstechnischer Systeme</w:t>
            </w:r>
          </w:p>
          <w:p w14:paraId="14066A30"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Informationsbeschaffung aus dem Internet</w:t>
            </w:r>
          </w:p>
          <w:p w14:paraId="5524808A"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Reflexion der Vertrauenswürdigkeit von Internetrecherchen</w:t>
            </w:r>
          </w:p>
          <w:p w14:paraId="74640473"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Erwerb von Sicherheit im Umgang mit digitalen Medien (allgemein)</w:t>
            </w:r>
          </w:p>
          <w:p w14:paraId="3C0B9335"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Erwerb von Sicherheit im Umgang mit digitalen Medien in Bezug auf Softwareanwendungen</w:t>
            </w:r>
          </w:p>
          <w:p w14:paraId="231B3398"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ggf. Anwendung von Grundlagen der Tabellenkalkulation (zur Kostenerfassung des Messeauftritts)</w:t>
            </w:r>
          </w:p>
          <w:p w14:paraId="659711CD"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Anwendung von Grundlagen eines Präsentationsprogramms (im Falle digitaler Ergebnispräsentation)</w:t>
            </w:r>
          </w:p>
          <w:p w14:paraId="6F92DF87" w14:textId="77777777"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lang w:eastAsia="de-DE"/>
              </w:rPr>
            </w:pPr>
            <w:r w:rsidRPr="00AC0AFC">
              <w:rPr>
                <w:rFonts w:ascii="Arial" w:hAnsi="Arial" w:cs="Arial"/>
              </w:rPr>
              <w:t>Reflexion eigener Arbeitsprozesse im Hinblick auf Zeitmanagement und Zielorientierung</w:t>
            </w:r>
          </w:p>
          <w:p w14:paraId="70963A1F" w14:textId="77777777" w:rsidR="00AC0AFC" w:rsidRDefault="00AC0AFC" w:rsidP="004C40BA">
            <w:pPr>
              <w:numPr>
                <w:ilvl w:val="0"/>
                <w:numId w:val="65"/>
              </w:numPr>
              <w:pBdr>
                <w:top w:val="nil"/>
                <w:left w:val="nil"/>
                <w:bottom w:val="nil"/>
                <w:right w:val="nil"/>
                <w:between w:val="nil"/>
                <w:bar w:val="nil"/>
              </w:pBdr>
              <w:spacing w:after="0" w:line="240" w:lineRule="auto"/>
              <w:rPr>
                <w:rFonts w:ascii="Arial" w:hAnsi="Arial" w:cs="Arial"/>
                <w:lang w:eastAsia="de-DE"/>
              </w:rPr>
            </w:pPr>
            <w:r w:rsidRPr="00AC0AFC">
              <w:rPr>
                <w:rFonts w:ascii="Arial" w:hAnsi="Arial" w:cs="Arial"/>
              </w:rPr>
              <w:t>Beurteilung der Anwendung von Software hinsichtlich Zeitmanagement und Zielerreichung</w:t>
            </w:r>
          </w:p>
          <w:p w14:paraId="4E40AFAC" w14:textId="77777777" w:rsidR="007D1B1D" w:rsidRPr="00AC0AFC" w:rsidRDefault="007D1B1D" w:rsidP="007D1B1D">
            <w:pPr>
              <w:pBdr>
                <w:top w:val="nil"/>
                <w:left w:val="nil"/>
                <w:bottom w:val="nil"/>
                <w:right w:val="nil"/>
                <w:between w:val="nil"/>
                <w:bar w:val="nil"/>
              </w:pBdr>
              <w:spacing w:after="0" w:line="240" w:lineRule="auto"/>
              <w:rPr>
                <w:rFonts w:ascii="Arial" w:hAnsi="Arial" w:cs="Arial"/>
                <w:lang w:eastAsia="de-DE"/>
              </w:rPr>
            </w:pPr>
          </w:p>
        </w:tc>
      </w:tr>
      <w:tr w:rsidR="00AC0AFC" w:rsidRPr="00AC0AFC" w14:paraId="1A7BA90C" w14:textId="77777777" w:rsidTr="00AC0AFC">
        <w:trPr>
          <w:trHeight w:val="601"/>
          <w:jc w:val="center"/>
        </w:trPr>
        <w:tc>
          <w:tcPr>
            <w:tcW w:w="14572" w:type="dxa"/>
            <w:gridSpan w:val="2"/>
          </w:tcPr>
          <w:p w14:paraId="76484F8C"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Unterrichtsmaterialien/Fundstelle</w:t>
            </w:r>
          </w:p>
          <w:p w14:paraId="4F209DBA"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Benen u.a.: Lernsituationen Büromanagement 3, Lehr-Lern-Arrangements für das 3. Ausbildungsjahr (Merkur-BN 1673)</w:t>
            </w:r>
          </w:p>
          <w:p w14:paraId="314FC9C1"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p>
          <w:p w14:paraId="5CFBBB24"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i/>
                <w:color w:val="000000"/>
                <w:u w:color="000000"/>
                <w:bdr w:val="nil"/>
                <w14:textOutline w14:w="12700" w14:cap="flat" w14:cmpd="sng" w14:algn="ctr">
                  <w14:noFill/>
                  <w14:prstDash w14:val="solid"/>
                  <w14:miter w14:lim="400000"/>
                </w14:textOutline>
              </w:rPr>
            </w:pPr>
            <w:r w:rsidRPr="00AC0AFC">
              <w:rPr>
                <w:rFonts w:ascii="Arial" w:eastAsia="Times New Roman" w:hAnsi="Arial" w:cs="Arial"/>
                <w:i/>
                <w:color w:val="000000"/>
                <w:u w:color="000000"/>
                <w:bdr w:val="nil"/>
                <w14:textOutline w14:w="12700" w14:cap="flat" w14:cmpd="sng" w14:algn="ctr">
                  <w14:noFill/>
                  <w14:prstDash w14:val="solid"/>
                  <w14:miter w14:lim="400000"/>
                </w14:textOutline>
              </w:rPr>
              <w:lastRenderedPageBreak/>
              <w:t>Grundlagen bzw. zur Vertiefung:</w:t>
            </w:r>
          </w:p>
          <w:p w14:paraId="40473F9A"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Hug u.a.: Büromanagement 3 (Merkur-BN 0673)</w:t>
            </w:r>
          </w:p>
          <w:p w14:paraId="085FC387"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Hinck: Business Class (Merkur-BN 0855)</w:t>
            </w:r>
          </w:p>
          <w:p w14:paraId="5CDCB795" w14:textId="398FD980" w:rsidR="00AC0AFC" w:rsidRPr="00AC0AFC" w:rsidRDefault="007171E5"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7171E5">
              <w:rPr>
                <w:rFonts w:ascii="Arial" w:eastAsia="Times New Roman" w:hAnsi="Arial" w:cs="Arial"/>
                <w:color w:val="000000"/>
                <w:u w:color="000000"/>
                <w:bdr w:val="nil"/>
                <w14:textOutline w14:w="12700" w14:cap="flat" w14:cmpd="sng" w14:algn="ctr">
                  <w14:noFill/>
                  <w14:prstDash w14:val="solid"/>
                  <w14:miter w14:lim="400000"/>
                </w14:textOutline>
              </w:rPr>
              <w:t>Zimmermann: Erfolgreiches Büromanagement mit EXCEL (Merkur-BN 0817 [EXCEL 2019] bzw. Merkur-BN 0820 [EXCEL 2021/365]) bzw. Merkur-BN 0825 [EXCEL 2024/365])</w:t>
            </w:r>
          </w:p>
        </w:tc>
      </w:tr>
      <w:tr w:rsidR="00AC0AFC" w:rsidRPr="00AC0AFC" w14:paraId="5E4D98A5" w14:textId="77777777" w:rsidTr="00AC0AFC">
        <w:trPr>
          <w:trHeight w:val="601"/>
          <w:jc w:val="center"/>
        </w:trPr>
        <w:tc>
          <w:tcPr>
            <w:tcW w:w="14572" w:type="dxa"/>
            <w:gridSpan w:val="2"/>
          </w:tcPr>
          <w:p w14:paraId="1510E3A4"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Organisatorische Hinweise</w:t>
            </w:r>
          </w:p>
          <w:p w14:paraId="43F9B97C"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Internetzugang, ggf. PC-Raum, ggf. Tabellenkalkulationsprogramm</w:t>
            </w:r>
          </w:p>
        </w:tc>
      </w:tr>
    </w:tbl>
    <w:p w14:paraId="61E5E089" w14:textId="77777777" w:rsidR="00AC0AFC" w:rsidRPr="00AC0AFC" w:rsidRDefault="00AC0AFC" w:rsidP="00AC0AFC">
      <w:pPr>
        <w:spacing w:after="0" w:line="240" w:lineRule="auto"/>
        <w:rPr>
          <w:rFonts w:ascii="Arial" w:eastAsia="Times New Roman" w:hAnsi="Arial"/>
          <w:b/>
          <w:sz w:val="28"/>
        </w:rPr>
      </w:pPr>
    </w:p>
    <w:p w14:paraId="4AE3C581" w14:textId="77777777"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14:paraId="1F1CC89F"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5D32598F" w14:textId="77777777" w:rsidTr="00AC0AFC">
        <w:trPr>
          <w:jc w:val="center"/>
        </w:trPr>
        <w:tc>
          <w:tcPr>
            <w:tcW w:w="14572" w:type="dxa"/>
            <w:gridSpan w:val="2"/>
          </w:tcPr>
          <w:p w14:paraId="2E493EAD" w14:textId="77777777"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14:paraId="4AF62E31"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12</w:t>
            </w:r>
            <w:r w:rsidRPr="00AC0AFC">
              <w:rPr>
                <w:rFonts w:ascii="Arial" w:eastAsia="Times New Roman" w:hAnsi="Arial"/>
                <w:lang w:eastAsia="de-DE"/>
              </w:rPr>
              <w:tab/>
              <w:t>(40 UStd.)</w:t>
            </w:r>
            <w:r w:rsidRPr="00AC0AFC">
              <w:rPr>
                <w:rFonts w:ascii="Arial" w:eastAsia="Times New Roman" w:hAnsi="Arial"/>
                <w:lang w:eastAsia="de-DE"/>
              </w:rPr>
              <w:tab/>
            </w:r>
            <w:r w:rsidRPr="00AC0AFC">
              <w:rPr>
                <w:rFonts w:ascii="Arial" w:eastAsia="Times New Roman" w:hAnsi="Arial"/>
                <w:b/>
                <w:lang w:eastAsia="de-DE"/>
              </w:rPr>
              <w:t>Veranstaltungen und Geschäftsreisen organisieren</w:t>
            </w:r>
          </w:p>
          <w:p w14:paraId="6156E23E" w14:textId="77777777"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2</w:t>
            </w:r>
            <w:r w:rsidRPr="00AC0AFC">
              <w:rPr>
                <w:rFonts w:ascii="Arial" w:eastAsia="Times New Roman" w:hAnsi="Arial"/>
                <w:b/>
                <w:lang w:eastAsia="de-DE"/>
              </w:rPr>
              <w:tab/>
            </w:r>
            <w:r w:rsidRPr="00AC0AFC">
              <w:rPr>
                <w:rFonts w:ascii="Arial" w:eastAsia="Times New Roman" w:hAnsi="Arial"/>
              </w:rPr>
              <w:t>(6 UStd.)</w:t>
            </w:r>
            <w:r w:rsidRPr="00AC0AFC">
              <w:rPr>
                <w:rFonts w:ascii="Arial" w:eastAsia="Times New Roman" w:hAnsi="Arial"/>
                <w:lang w:eastAsia="de-DE"/>
              </w:rPr>
              <w:tab/>
              <w:t>Grundlagen des Travel-Managements berücksichtigen</w:t>
            </w:r>
          </w:p>
        </w:tc>
      </w:tr>
      <w:tr w:rsidR="00AC0AFC" w:rsidRPr="00AC0AFC" w14:paraId="2AC27442" w14:textId="77777777" w:rsidTr="00AC0AFC">
        <w:trPr>
          <w:trHeight w:val="1814"/>
          <w:jc w:val="center"/>
        </w:trPr>
        <w:tc>
          <w:tcPr>
            <w:tcW w:w="7299" w:type="dxa"/>
          </w:tcPr>
          <w:p w14:paraId="6FA2B882"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14:paraId="508D5334"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Trotz der Globalisierung der Wirtschaft und Technologien wie Video- und Webkonferenzen gehören Geschäftsreisen in der Heinrich KG zum Büroalltag. Frau Flink, die Sekretärin der Geschäftsleitung, ist für die Planung und Organisation der Geschäftsreisen für alle Mitarbeiter zuständig. Weil das Geschäftsreiseaufkommen sehr zeitraubend ist, soll die Zusammenarbeit mit einem Reisebüro Frau Flink entlasten.</w:t>
            </w:r>
          </w:p>
        </w:tc>
        <w:tc>
          <w:tcPr>
            <w:tcW w:w="7273" w:type="dxa"/>
          </w:tcPr>
          <w:p w14:paraId="58BDD505"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05A20693"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Wertschöpfungskette der Teilprozesse einer Geschäftsreise</w:t>
            </w:r>
          </w:p>
          <w:p w14:paraId="33E2DC24"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Checkliste „Vorabklärungen“</w:t>
            </w:r>
          </w:p>
          <w:p w14:paraId="21242766"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mit Vor- und Nachteilen der Verkehrsmittel</w:t>
            </w:r>
          </w:p>
          <w:p w14:paraId="03083120"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business-relevanter Kriterien für ein Hotel</w:t>
            </w:r>
          </w:p>
          <w:p w14:paraId="6C514D86"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über die Firmenkreditkarten</w:t>
            </w:r>
          </w:p>
          <w:p w14:paraId="0617F0AB"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Kriterienkatalog „Wahl des Reisebüros“</w:t>
            </w:r>
          </w:p>
          <w:p w14:paraId="5F787236" w14:textId="77777777" w:rsidR="00AC0AFC" w:rsidRPr="00AC0AFC" w:rsidRDefault="00AC0AFC" w:rsidP="00AC0AFC">
            <w:pPr>
              <w:spacing w:after="0" w:line="240" w:lineRule="auto"/>
              <w:contextualSpacing/>
              <w:rPr>
                <w:rFonts w:ascii="Arial" w:hAnsi="Arial" w:cs="Arial"/>
              </w:rPr>
            </w:pPr>
          </w:p>
        </w:tc>
      </w:tr>
      <w:tr w:rsidR="00AC0AFC" w:rsidRPr="00AC0AFC" w14:paraId="38045C27" w14:textId="77777777" w:rsidTr="00AC0AFC">
        <w:trPr>
          <w:trHeight w:val="1440"/>
          <w:jc w:val="center"/>
        </w:trPr>
        <w:tc>
          <w:tcPr>
            <w:tcW w:w="7299" w:type="dxa"/>
          </w:tcPr>
          <w:p w14:paraId="00F2DE60" w14:textId="77777777"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14:paraId="0049A68D" w14:textId="77777777"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14:paraId="24872001" w14:textId="77777777" w:rsid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Teilprozesse einer Geschäftsreise in eine sachlogische Abfolge zu bringen.</w:t>
            </w:r>
          </w:p>
          <w:p w14:paraId="2DAE78C6" w14:textId="0E3C6607" w:rsidR="006D7653" w:rsidRPr="00AC0AFC" w:rsidRDefault="006D7653" w:rsidP="004C40BA">
            <w:pPr>
              <w:numPr>
                <w:ilvl w:val="0"/>
                <w:numId w:val="50"/>
              </w:numPr>
              <w:spacing w:after="0" w:line="240" w:lineRule="auto"/>
              <w:rPr>
                <w:rFonts w:ascii="Arial" w:eastAsia="MS Mincho" w:hAnsi="Arial"/>
                <w:lang w:eastAsia="de-DE"/>
              </w:rPr>
            </w:pPr>
            <w:r>
              <w:rPr>
                <w:rFonts w:ascii="Arial" w:eastAsia="MS Mincho" w:hAnsi="Arial"/>
                <w:lang w:eastAsia="de-DE"/>
              </w:rPr>
              <w:t>Gründe für die Notwendigkeit einer Geschäftsreise nennen.</w:t>
            </w:r>
          </w:p>
          <w:p w14:paraId="6EE38EDA"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Aspekte, die vor der Planung zu berücksichtigen sind, zu nennen, um die weiteren Schritte vorzubereiten.</w:t>
            </w:r>
          </w:p>
          <w:p w14:paraId="2AEC3663"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Verkehrsmittel für eine Geschäftsreise zu vergleichen und – auch unter dem Aspekt der Nachhaltigkeit – zu beurteilen.</w:t>
            </w:r>
          </w:p>
          <w:p w14:paraId="42EF2ABD"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business-relevante Kriterien für ein Hotel zu benennen.</w:t>
            </w:r>
          </w:p>
          <w:p w14:paraId="6C476608"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bargeldlose Zahlungsmittel näher zu beschreiben und zu bewerten.</w:t>
            </w:r>
          </w:p>
          <w:p w14:paraId="0A2224CA"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sich zum Buchungsverhalten der Mitarbeiter zu äußern.</w:t>
            </w:r>
          </w:p>
          <w:p w14:paraId="5AEA11CD"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Kriterien für die Wahl eines Reisebüros zu bestimmen.</w:t>
            </w:r>
          </w:p>
          <w:p w14:paraId="710E435D" w14:textId="77777777" w:rsidR="006D7653" w:rsidRDefault="00033A96" w:rsidP="006D7653">
            <w:pPr>
              <w:numPr>
                <w:ilvl w:val="0"/>
                <w:numId w:val="50"/>
              </w:numPr>
              <w:spacing w:after="0" w:line="240" w:lineRule="auto"/>
              <w:contextualSpacing/>
              <w:rPr>
                <w:rFonts w:ascii="Arial" w:eastAsia="MS Mincho" w:hAnsi="Arial"/>
                <w:lang w:eastAsia="de-DE"/>
              </w:rPr>
            </w:pPr>
            <w:r>
              <w:rPr>
                <w:rFonts w:ascii="Arial" w:eastAsia="MS Mincho" w:hAnsi="Arial"/>
                <w:lang w:eastAsia="de-DE"/>
              </w:rPr>
              <w:t>Maßnahmen zur Förderung der Nachhaltigkeit nennen.</w:t>
            </w:r>
          </w:p>
          <w:p w14:paraId="4DBD4096" w14:textId="73FACABD" w:rsidR="00033A96" w:rsidRPr="006D7653" w:rsidRDefault="006D7653" w:rsidP="006D7653">
            <w:pPr>
              <w:numPr>
                <w:ilvl w:val="0"/>
                <w:numId w:val="50"/>
              </w:numPr>
              <w:spacing w:after="0" w:line="240" w:lineRule="auto"/>
              <w:contextualSpacing/>
              <w:rPr>
                <w:rFonts w:ascii="Arial" w:eastAsia="MS Mincho" w:hAnsi="Arial"/>
                <w:lang w:eastAsia="de-DE"/>
              </w:rPr>
            </w:pPr>
            <w:r w:rsidRPr="00AC0AFC">
              <w:rPr>
                <w:rFonts w:ascii="Arial" w:eastAsia="MS Mincho" w:hAnsi="Arial"/>
                <w:lang w:eastAsia="de-DE"/>
              </w:rPr>
              <w:t>ihre Ergebnisse angemessen (ggf. digital) zu präsentieren.</w:t>
            </w:r>
          </w:p>
          <w:p w14:paraId="55625E64" w14:textId="77777777" w:rsidR="00AC0AFC" w:rsidRPr="00AC0AFC" w:rsidRDefault="00AC0AFC" w:rsidP="00AC0AFC">
            <w:pPr>
              <w:contextualSpacing/>
              <w:rPr>
                <w:rFonts w:ascii="Arial" w:eastAsia="MS Mincho" w:hAnsi="Arial"/>
                <w:lang w:eastAsia="de-DE"/>
              </w:rPr>
            </w:pPr>
          </w:p>
        </w:tc>
        <w:tc>
          <w:tcPr>
            <w:tcW w:w="7273" w:type="dxa"/>
          </w:tcPr>
          <w:p w14:paraId="39CC0948"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14:paraId="638CD8A9"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Verkehrsmittel:</w:t>
            </w:r>
          </w:p>
          <w:p w14:paraId="2D60AC81"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Autoreisen</w:t>
            </w:r>
          </w:p>
          <w:p w14:paraId="70C693EC"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Bahnreisen</w:t>
            </w:r>
          </w:p>
          <w:p w14:paraId="0D25B462"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Flugreisen</w:t>
            </w:r>
          </w:p>
          <w:p w14:paraId="7A85B996" w14:textId="77777777" w:rsidR="00AC0AFC" w:rsidRPr="00AC0AFC" w:rsidRDefault="00AC0AFC" w:rsidP="00AC0AFC">
            <w:pPr>
              <w:spacing w:after="0" w:line="240" w:lineRule="auto"/>
              <w:ind w:left="360"/>
              <w:contextualSpacing/>
              <w:rPr>
                <w:rFonts w:ascii="Arial" w:eastAsia="MS Mincho" w:hAnsi="Arial" w:cs="Arial"/>
                <w:lang w:eastAsia="de-DE"/>
              </w:rPr>
            </w:pPr>
          </w:p>
          <w:p w14:paraId="772DB337"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Sparangebote der Bahn und Airlines</w:t>
            </w:r>
          </w:p>
          <w:p w14:paraId="2F412B69" w14:textId="77777777" w:rsid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Serviceklassen der Fluggesellschaften</w:t>
            </w:r>
          </w:p>
          <w:p w14:paraId="32E4BE3C" w14:textId="1F14360E" w:rsidR="00033A96" w:rsidRPr="00AC0AFC" w:rsidRDefault="00033A96" w:rsidP="004C40BA">
            <w:pPr>
              <w:numPr>
                <w:ilvl w:val="0"/>
                <w:numId w:val="51"/>
              </w:numPr>
              <w:spacing w:after="0" w:line="240" w:lineRule="auto"/>
              <w:contextualSpacing/>
              <w:rPr>
                <w:rFonts w:ascii="Arial" w:eastAsia="MS Mincho" w:hAnsi="Arial" w:cs="Arial"/>
                <w:lang w:eastAsia="de-DE"/>
              </w:rPr>
            </w:pPr>
            <w:r>
              <w:rPr>
                <w:rFonts w:ascii="Arial" w:eastAsia="MS Mincho" w:hAnsi="Arial" w:cs="Arial"/>
                <w:lang w:eastAsia="de-DE"/>
              </w:rPr>
              <w:t>Nachhaltigkeit von Geschäftsreisen</w:t>
            </w:r>
          </w:p>
          <w:p w14:paraId="722B1A4E"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Firmenkreditkarten</w:t>
            </w:r>
          </w:p>
          <w:p w14:paraId="7A9D2741" w14:textId="77777777" w:rsidR="00AC0AFC" w:rsidRPr="00AC0AFC" w:rsidRDefault="00AC0AFC" w:rsidP="004C40BA">
            <w:pPr>
              <w:numPr>
                <w:ilvl w:val="0"/>
                <w:numId w:val="67"/>
              </w:numPr>
              <w:spacing w:after="0" w:line="240" w:lineRule="auto"/>
              <w:contextualSpacing/>
              <w:rPr>
                <w:rFonts w:ascii="Arial" w:eastAsia="MS Mincho" w:hAnsi="Arial" w:cs="Arial"/>
                <w:lang w:eastAsia="de-DE"/>
              </w:rPr>
            </w:pPr>
            <w:r w:rsidRPr="00AC0AFC">
              <w:rPr>
                <w:rFonts w:ascii="Arial" w:eastAsia="MS Mincho" w:hAnsi="Arial" w:cs="Arial"/>
                <w:lang w:eastAsia="de-DE"/>
              </w:rPr>
              <w:t>Reisestellenkarte</w:t>
            </w:r>
          </w:p>
          <w:p w14:paraId="0EFF0040" w14:textId="77777777" w:rsidR="00AC0AFC" w:rsidRDefault="00AC0AFC" w:rsidP="004C40BA">
            <w:pPr>
              <w:numPr>
                <w:ilvl w:val="0"/>
                <w:numId w:val="67"/>
              </w:numPr>
              <w:spacing w:after="0" w:line="240" w:lineRule="auto"/>
              <w:contextualSpacing/>
              <w:rPr>
                <w:rFonts w:ascii="Arial" w:eastAsia="MS Mincho" w:hAnsi="Arial" w:cs="Arial"/>
                <w:lang w:eastAsia="de-DE"/>
              </w:rPr>
            </w:pPr>
            <w:r w:rsidRPr="00AC0AFC">
              <w:rPr>
                <w:rFonts w:ascii="Arial" w:eastAsia="MS Mincho" w:hAnsi="Arial" w:cs="Arial"/>
                <w:lang w:eastAsia="de-DE"/>
              </w:rPr>
              <w:t>Mitarbeiterkreditkarte</w:t>
            </w:r>
          </w:p>
          <w:p w14:paraId="4BBC4480" w14:textId="77777777" w:rsidR="00033A96" w:rsidRDefault="00033A96" w:rsidP="00033A96">
            <w:pPr>
              <w:spacing w:after="0" w:line="240" w:lineRule="auto"/>
              <w:contextualSpacing/>
              <w:rPr>
                <w:rFonts w:ascii="Arial" w:eastAsia="MS Mincho" w:hAnsi="Arial" w:cs="Arial"/>
                <w:lang w:eastAsia="de-DE"/>
              </w:rPr>
            </w:pPr>
          </w:p>
          <w:p w14:paraId="3B4E879A" w14:textId="77777777" w:rsidR="00033A96" w:rsidRPr="00AC0AFC" w:rsidRDefault="00033A96" w:rsidP="00033A96">
            <w:pPr>
              <w:numPr>
                <w:ilvl w:val="0"/>
                <w:numId w:val="51"/>
              </w:numPr>
              <w:spacing w:after="0" w:line="240" w:lineRule="auto"/>
              <w:contextualSpacing/>
              <w:rPr>
                <w:rFonts w:ascii="Arial" w:eastAsia="MS Mincho" w:hAnsi="Arial" w:cs="Arial"/>
                <w:lang w:eastAsia="de-DE"/>
              </w:rPr>
            </w:pPr>
            <w:r>
              <w:rPr>
                <w:rFonts w:ascii="Arial" w:eastAsia="MS Mincho" w:hAnsi="Arial" w:cs="Arial"/>
                <w:lang w:eastAsia="de-DE"/>
              </w:rPr>
              <w:t>Nachhaltigkeit von Geschäftsreisen</w:t>
            </w:r>
          </w:p>
          <w:p w14:paraId="79F7F1CE" w14:textId="77777777" w:rsidR="00033A96" w:rsidRPr="00AC0AFC" w:rsidRDefault="00033A96" w:rsidP="00033A96">
            <w:pPr>
              <w:spacing w:after="0" w:line="240" w:lineRule="auto"/>
              <w:contextualSpacing/>
              <w:rPr>
                <w:rFonts w:ascii="Arial" w:eastAsia="MS Mincho" w:hAnsi="Arial" w:cs="Arial"/>
                <w:lang w:eastAsia="de-DE"/>
              </w:rPr>
            </w:pPr>
          </w:p>
        </w:tc>
      </w:tr>
      <w:tr w:rsidR="00AC0AFC" w:rsidRPr="00AC0AFC" w14:paraId="19FD26B4" w14:textId="77777777" w:rsidTr="00AC0AFC">
        <w:trPr>
          <w:trHeight w:val="601"/>
          <w:jc w:val="center"/>
        </w:trPr>
        <w:tc>
          <w:tcPr>
            <w:tcW w:w="14572" w:type="dxa"/>
            <w:gridSpan w:val="2"/>
          </w:tcPr>
          <w:p w14:paraId="1A5028CD"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Lern- und Arbeitstechniken</w:t>
            </w:r>
          </w:p>
          <w:p w14:paraId="1039F1C7"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Partnerarbeit, PC-Arbeit, Diskussion im Plenum, Ergebnispräsentationen</w:t>
            </w:r>
          </w:p>
        </w:tc>
      </w:tr>
      <w:tr w:rsidR="00AC0AFC" w:rsidRPr="00AC0AFC" w14:paraId="000D90B2" w14:textId="77777777" w:rsidTr="00AC0AFC">
        <w:trPr>
          <w:trHeight w:val="600"/>
          <w:jc w:val="center"/>
        </w:trPr>
        <w:tc>
          <w:tcPr>
            <w:tcW w:w="14572" w:type="dxa"/>
            <w:gridSpan w:val="2"/>
          </w:tcPr>
          <w:p w14:paraId="1FC27ED7"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p w14:paraId="0388C178" w14:textId="77777777"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Nutzung informationstechnischer Systeme</w:t>
            </w:r>
          </w:p>
          <w:p w14:paraId="3072D763" w14:textId="77777777"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Informationsbeschaffung aus dem Internet</w:t>
            </w:r>
          </w:p>
          <w:p w14:paraId="40BDACAF" w14:textId="77777777"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Reflexion der Vertrauenswürdigkeit von Internetrecherchen</w:t>
            </w:r>
          </w:p>
          <w:p w14:paraId="4796867F" w14:textId="77777777"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Erwerb von Sicherheit im Umgang mit digitalen Medien</w:t>
            </w:r>
          </w:p>
          <w:p w14:paraId="74B29691" w14:textId="77777777"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Anwendung von Grundlagen eines Präsentationsprogramms (im Falle digitaler Ergebnispräsentation)</w:t>
            </w:r>
          </w:p>
          <w:p w14:paraId="0247301E" w14:textId="77777777"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lang w:eastAsia="de-DE"/>
              </w:rPr>
            </w:pPr>
            <w:r w:rsidRPr="00AC0AFC">
              <w:rPr>
                <w:rFonts w:ascii="Arial" w:hAnsi="Arial" w:cs="Arial"/>
              </w:rPr>
              <w:t>Reflexion eigener Arbeitsprozesse im Hinblick auf Zeitmanagement und Zielorientierung</w:t>
            </w:r>
          </w:p>
        </w:tc>
      </w:tr>
      <w:tr w:rsidR="00AC0AFC" w:rsidRPr="00AC0AFC" w14:paraId="6301CFCD" w14:textId="77777777" w:rsidTr="00AC0AFC">
        <w:trPr>
          <w:trHeight w:val="601"/>
          <w:jc w:val="center"/>
        </w:trPr>
        <w:tc>
          <w:tcPr>
            <w:tcW w:w="14572" w:type="dxa"/>
            <w:gridSpan w:val="2"/>
          </w:tcPr>
          <w:p w14:paraId="2374AD12"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14:paraId="4E20630D"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14:paraId="4B84B896" w14:textId="77777777" w:rsidR="00AC0AFC" w:rsidRPr="00AC0AFC" w:rsidRDefault="00AC0AFC" w:rsidP="00AC0AFC">
            <w:pPr>
              <w:spacing w:after="0" w:line="240" w:lineRule="auto"/>
              <w:rPr>
                <w:rFonts w:ascii="Arial" w:eastAsia="Times New Roman" w:hAnsi="Arial" w:cs="Arial"/>
              </w:rPr>
            </w:pPr>
          </w:p>
          <w:p w14:paraId="3DAA1FF8" w14:textId="77777777"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14:paraId="42993FE4" w14:textId="77777777"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Hug u.a.: Büromanagement 3 (Merkur-BN 0673)</w:t>
            </w:r>
          </w:p>
          <w:p w14:paraId="0C34DCA8"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Hinck: Business Class (Merkur-BN 0855)</w:t>
            </w:r>
          </w:p>
        </w:tc>
      </w:tr>
      <w:tr w:rsidR="00AC0AFC" w:rsidRPr="00AC0AFC" w14:paraId="653F930F" w14:textId="77777777" w:rsidTr="00AC0AFC">
        <w:trPr>
          <w:trHeight w:val="601"/>
          <w:jc w:val="center"/>
        </w:trPr>
        <w:tc>
          <w:tcPr>
            <w:tcW w:w="14572" w:type="dxa"/>
            <w:gridSpan w:val="2"/>
          </w:tcPr>
          <w:p w14:paraId="578DE335"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14:paraId="79524C21"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Internetzugang, ggf. Präsentationssoftware</w:t>
            </w:r>
          </w:p>
        </w:tc>
      </w:tr>
    </w:tbl>
    <w:p w14:paraId="52F99711" w14:textId="77777777" w:rsidR="00AC0AFC" w:rsidRPr="00AC0AFC" w:rsidRDefault="00AC0AFC" w:rsidP="00AC0AFC">
      <w:pPr>
        <w:spacing w:after="0" w:line="240" w:lineRule="auto"/>
        <w:rPr>
          <w:rFonts w:ascii="Arial" w:eastAsia="Times New Roman" w:hAnsi="Arial"/>
          <w:b/>
          <w:sz w:val="28"/>
        </w:rPr>
      </w:pPr>
    </w:p>
    <w:p w14:paraId="4C25413D" w14:textId="77777777"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14:paraId="4C44A7BD"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4582E9E4" w14:textId="77777777" w:rsidTr="00AC0AFC">
        <w:trPr>
          <w:jc w:val="center"/>
        </w:trPr>
        <w:tc>
          <w:tcPr>
            <w:tcW w:w="14572" w:type="dxa"/>
            <w:gridSpan w:val="2"/>
          </w:tcPr>
          <w:p w14:paraId="00E3CAB1" w14:textId="77777777"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14:paraId="3DE39149"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12</w:t>
            </w:r>
            <w:r w:rsidRPr="00AC0AFC">
              <w:rPr>
                <w:rFonts w:ascii="Arial" w:eastAsia="Times New Roman" w:hAnsi="Arial"/>
                <w:lang w:eastAsia="de-DE"/>
              </w:rPr>
              <w:tab/>
              <w:t>(40 UStd.)</w:t>
            </w:r>
            <w:r w:rsidRPr="00AC0AFC">
              <w:rPr>
                <w:rFonts w:ascii="Arial" w:eastAsia="Times New Roman" w:hAnsi="Arial"/>
                <w:lang w:eastAsia="de-DE"/>
              </w:rPr>
              <w:tab/>
            </w:r>
            <w:r w:rsidRPr="00AC0AFC">
              <w:rPr>
                <w:rFonts w:ascii="Arial" w:eastAsia="Times New Roman" w:hAnsi="Arial"/>
                <w:b/>
                <w:lang w:eastAsia="de-DE"/>
              </w:rPr>
              <w:t>Veranstaltungen und Geschäftsreisen organisieren</w:t>
            </w:r>
          </w:p>
          <w:p w14:paraId="5E498512" w14:textId="77777777"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3</w:t>
            </w:r>
            <w:r w:rsidRPr="00AC0AFC">
              <w:rPr>
                <w:rFonts w:ascii="Arial" w:eastAsia="Times New Roman" w:hAnsi="Arial"/>
                <w:b/>
                <w:lang w:eastAsia="de-DE"/>
              </w:rPr>
              <w:tab/>
            </w:r>
            <w:r w:rsidRPr="00AC0AFC">
              <w:rPr>
                <w:rFonts w:ascii="Arial" w:eastAsia="Times New Roman" w:hAnsi="Arial"/>
              </w:rPr>
              <w:t>(7 UStd.)</w:t>
            </w:r>
            <w:r w:rsidRPr="00AC0AFC">
              <w:rPr>
                <w:rFonts w:ascii="Arial" w:eastAsia="Times New Roman" w:hAnsi="Arial"/>
                <w:lang w:eastAsia="de-DE"/>
              </w:rPr>
              <w:tab/>
              <w:t>Einen Reiseplan erstellen</w:t>
            </w:r>
          </w:p>
        </w:tc>
      </w:tr>
      <w:tr w:rsidR="00AC0AFC" w:rsidRPr="00AC0AFC" w14:paraId="5BC3686E" w14:textId="77777777" w:rsidTr="00AC0AFC">
        <w:trPr>
          <w:trHeight w:val="1814"/>
          <w:jc w:val="center"/>
        </w:trPr>
        <w:tc>
          <w:tcPr>
            <w:tcW w:w="7299" w:type="dxa"/>
          </w:tcPr>
          <w:p w14:paraId="4A53AE50"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14:paraId="07530EC7"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Gerda Heinrich, Geschäftsführerin der Heinrich KG, wird vom 6. bis 9. September eine Geschäftsreise in die Beneluxländer antreten, um Gesprächstermine mit Kunden, Lieferanten und einem Außendienstmitarbeiter wahrzunehmen. Für die Geschäftsreise ist ein Reiseplan zu erstellen.</w:t>
            </w:r>
          </w:p>
        </w:tc>
        <w:tc>
          <w:tcPr>
            <w:tcW w:w="7273" w:type="dxa"/>
          </w:tcPr>
          <w:p w14:paraId="186AA85C"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4EC99083"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Reiseplan in MS Word</w:t>
            </w:r>
          </w:p>
          <w:p w14:paraId="25B9C92F"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von Regelungen vor Reiseantritt</w:t>
            </w:r>
          </w:p>
          <w:p w14:paraId="6367D083"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Checkliste für Reisen in nichteuropäische Länder</w:t>
            </w:r>
          </w:p>
          <w:p w14:paraId="20B71386"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mit Verhaltensweisen für Frauen zur Minimierung des Reiserisikos</w:t>
            </w:r>
          </w:p>
          <w:p w14:paraId="2A74BEAB"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zu einer Notfallmappe</w:t>
            </w:r>
          </w:p>
        </w:tc>
      </w:tr>
      <w:tr w:rsidR="00AC0AFC" w:rsidRPr="00AC0AFC" w14:paraId="2340A221" w14:textId="77777777" w:rsidTr="00AC0AFC">
        <w:trPr>
          <w:trHeight w:val="501"/>
          <w:jc w:val="center"/>
        </w:trPr>
        <w:tc>
          <w:tcPr>
            <w:tcW w:w="7299" w:type="dxa"/>
          </w:tcPr>
          <w:p w14:paraId="728A3AA5" w14:textId="77777777"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14:paraId="3BF8C15B" w14:textId="77777777"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14:paraId="511E8BCF"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Geschäftsreisen engagiert und verantwortungsbewusst zu organisieren.</w:t>
            </w:r>
          </w:p>
          <w:p w14:paraId="1BE6768B"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einen Reiseplan für Gerda Heinrich zu erstellen.</w:t>
            </w:r>
          </w:p>
          <w:p w14:paraId="735E6D03"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geeignete Verkehrswege und -mittel sowie Übernachtungsmöglichkeiten für die Geschäftsreise zu recherchieren.</w:t>
            </w:r>
          </w:p>
          <w:p w14:paraId="088906FA"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im Rahmen der Planung nicht nur die Dauer, die Entfernungen und die örtlichen Gegebenheiten des Reiseziels, sondern auch den Aspekt der Nachhaltigkeit zu beachten.</w:t>
            </w:r>
          </w:p>
          <w:p w14:paraId="0BDD541B"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Fragen zu formulieren, die vor Reiseantritt zu klären sind.</w:t>
            </w:r>
          </w:p>
          <w:p w14:paraId="44F03486"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Utensilien aufzulisten, die auf eine Geschäftsreise mitgenommen werden müssen.</w:t>
            </w:r>
          </w:p>
          <w:p w14:paraId="4E1BD2AB"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sich über Gesundheits- und Sicherheitsfragen für Reisen in Krisenländer zu informieren.</w:t>
            </w:r>
          </w:p>
          <w:p w14:paraId="1C6DC9BB"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eine Checkliste mit Kriterien für nichteuropäische Länder zu erstellen</w:t>
            </w:r>
          </w:p>
          <w:p w14:paraId="3AE0DC15" w14:textId="77777777" w:rsidR="00AC0AFC" w:rsidRPr="00AC0AFC" w:rsidRDefault="00AC0AFC" w:rsidP="00AC0AFC">
            <w:pPr>
              <w:spacing w:after="0" w:line="240" w:lineRule="auto"/>
              <w:ind w:left="360"/>
              <w:rPr>
                <w:rFonts w:ascii="Arial" w:eastAsia="MS Mincho" w:hAnsi="Arial"/>
                <w:lang w:eastAsia="de-DE"/>
              </w:rPr>
            </w:pPr>
            <w:r w:rsidRPr="00AC0AFC">
              <w:rPr>
                <w:rFonts w:ascii="Arial" w:eastAsia="MS Mincho" w:hAnsi="Arial"/>
                <w:lang w:eastAsia="de-DE"/>
              </w:rPr>
              <w:t>und Verhaltensweisen für Frauen in diesen Ländern zu nennen.</w:t>
            </w:r>
          </w:p>
          <w:p w14:paraId="5F67E09A"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Unterlagen für eine Notfallmappe anzugeben.</w:t>
            </w:r>
          </w:p>
          <w:p w14:paraId="2F205F05" w14:textId="77777777" w:rsidR="00AC0AFC" w:rsidRPr="00AC0AFC" w:rsidRDefault="00AC0AFC" w:rsidP="004C40BA">
            <w:pPr>
              <w:numPr>
                <w:ilvl w:val="0"/>
                <w:numId w:val="50"/>
              </w:numPr>
              <w:spacing w:after="0" w:line="240" w:lineRule="auto"/>
              <w:contextualSpacing/>
              <w:rPr>
                <w:rFonts w:ascii="Arial" w:eastAsia="MS Mincho" w:hAnsi="Arial"/>
                <w:lang w:eastAsia="de-DE"/>
              </w:rPr>
            </w:pPr>
            <w:r w:rsidRPr="00AC0AFC">
              <w:rPr>
                <w:rFonts w:ascii="Arial" w:eastAsia="MS Mincho" w:hAnsi="Arial"/>
                <w:lang w:eastAsia="de-DE"/>
              </w:rPr>
              <w:t>ihre Ergebnisse angemessen (ggf. digital) zu präsentieren.</w:t>
            </w:r>
          </w:p>
        </w:tc>
        <w:tc>
          <w:tcPr>
            <w:tcW w:w="7273" w:type="dxa"/>
          </w:tcPr>
          <w:p w14:paraId="07EA0BF3"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14:paraId="38D9278B"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Recherche und Bestimmung günstiger Verkehrsverbindungen und Verkehrsmittel</w:t>
            </w:r>
          </w:p>
          <w:p w14:paraId="7DCED729"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Dokumentation der Reise:</w:t>
            </w:r>
          </w:p>
          <w:p w14:paraId="03212DAB"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Datum</w:t>
            </w:r>
          </w:p>
          <w:p w14:paraId="2AE1B0A5"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 xml:space="preserve">Abfahrts- und Ankunftszeiten </w:t>
            </w:r>
          </w:p>
          <w:p w14:paraId="2F427446"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Aktivitäten</w:t>
            </w:r>
          </w:p>
          <w:p w14:paraId="2373731B"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Informationen</w:t>
            </w:r>
          </w:p>
          <w:p w14:paraId="1F1385D6"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Reisemappe</w:t>
            </w:r>
          </w:p>
          <w:p w14:paraId="4B0230F8" w14:textId="77777777" w:rsidR="00AC0AFC" w:rsidRPr="00AC0AFC" w:rsidRDefault="00AC0AFC" w:rsidP="00AC0AFC">
            <w:pPr>
              <w:spacing w:after="0" w:line="240" w:lineRule="auto"/>
              <w:ind w:left="360"/>
              <w:contextualSpacing/>
              <w:rPr>
                <w:rFonts w:ascii="Arial" w:eastAsia="MS Mincho" w:hAnsi="Arial" w:cs="Arial"/>
                <w:lang w:eastAsia="de-DE"/>
              </w:rPr>
            </w:pPr>
          </w:p>
          <w:p w14:paraId="2E1D65D9"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Reisemappe:</w:t>
            </w:r>
          </w:p>
          <w:p w14:paraId="38D901CF"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Reiseunterlagen</w:t>
            </w:r>
          </w:p>
          <w:p w14:paraId="78274314"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geschäftliche Unterlagen</w:t>
            </w:r>
          </w:p>
          <w:p w14:paraId="15455127" w14:textId="77777777" w:rsidR="00AC0AFC" w:rsidRPr="00AC0AFC" w:rsidRDefault="00AC0AFC" w:rsidP="00AC0AFC">
            <w:pPr>
              <w:spacing w:after="0" w:line="240" w:lineRule="auto"/>
              <w:ind w:left="360"/>
              <w:contextualSpacing/>
              <w:rPr>
                <w:rFonts w:ascii="Arial" w:eastAsia="MS Mincho" w:hAnsi="Arial" w:cs="Arial"/>
                <w:lang w:eastAsia="de-DE"/>
              </w:rPr>
            </w:pPr>
          </w:p>
          <w:p w14:paraId="1F46F473"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Verhaltensweisen in nichteuropäischen Ländern (arabische und asiatische Länder)</w:t>
            </w:r>
          </w:p>
          <w:p w14:paraId="001CAADC"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Abwesenheitsregelungen</w:t>
            </w:r>
          </w:p>
          <w:p w14:paraId="66D36D8C"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Notfallregelungen</w:t>
            </w:r>
          </w:p>
          <w:p w14:paraId="581E7378"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Schreib- und Formatierungsregeln</w:t>
            </w:r>
          </w:p>
        </w:tc>
      </w:tr>
      <w:tr w:rsidR="00AC0AFC" w:rsidRPr="00AC0AFC" w14:paraId="1ECBD12F" w14:textId="77777777" w:rsidTr="00AC0AFC">
        <w:trPr>
          <w:trHeight w:val="601"/>
          <w:jc w:val="center"/>
        </w:trPr>
        <w:tc>
          <w:tcPr>
            <w:tcW w:w="14572" w:type="dxa"/>
            <w:gridSpan w:val="2"/>
          </w:tcPr>
          <w:p w14:paraId="0198962C"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lastRenderedPageBreak/>
              <w:t>Lern- und Arbeitstechniken</w:t>
            </w:r>
          </w:p>
          <w:p w14:paraId="55C5C2B7"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Partnerarbeit, PC-Arbeit, Diskussion im Plenum, Ergebnispräsentationen</w:t>
            </w:r>
          </w:p>
        </w:tc>
      </w:tr>
      <w:tr w:rsidR="00AC0AFC" w:rsidRPr="00AC0AFC" w14:paraId="73CF8356" w14:textId="77777777" w:rsidTr="00AC0AFC">
        <w:trPr>
          <w:trHeight w:val="600"/>
          <w:jc w:val="center"/>
        </w:trPr>
        <w:tc>
          <w:tcPr>
            <w:tcW w:w="14572" w:type="dxa"/>
            <w:gridSpan w:val="2"/>
          </w:tcPr>
          <w:p w14:paraId="0C24A9D5"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p w14:paraId="7593F4DE"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Nutzung informationstechnischer Systeme</w:t>
            </w:r>
          </w:p>
          <w:p w14:paraId="4825D418"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Informationsbeschaffung aus dem Internet</w:t>
            </w:r>
          </w:p>
          <w:p w14:paraId="6E4688D6"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(allgemein)</w:t>
            </w:r>
          </w:p>
          <w:p w14:paraId="22FC7E11"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in Bezug auf Softwareanwendungen</w:t>
            </w:r>
          </w:p>
          <w:p w14:paraId="4B7D239F"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Anwendung von Grundlagen der Textverarbeitung (Erstellung eines Reiseplans in MS Word)</w:t>
            </w:r>
          </w:p>
          <w:p w14:paraId="1ACC759D"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Beurteilung der Anwendung von Software hinsichtlich Zeitmanagement und Zielerreichung</w:t>
            </w:r>
          </w:p>
          <w:p w14:paraId="30C8BC43"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Reflexion eigener Arbeitsprozesse im Hinblick auf Zeitmanagement und Zielorientierung</w:t>
            </w:r>
          </w:p>
          <w:p w14:paraId="1FEB20F9"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Beurteilung der Anwendung von Software hinsichtlich Zeitmanagement und Zielerreichung</w:t>
            </w:r>
          </w:p>
          <w:p w14:paraId="1A5CA0A3" w14:textId="77777777"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Berücksichtigung der Veränderung von Arbeitsabläufen durch Digitalisierung und Vernetzung</w:t>
            </w:r>
          </w:p>
          <w:p w14:paraId="6E8B5F2F" w14:textId="77777777" w:rsidR="00AC0AFC" w:rsidRPr="00AC0AFC" w:rsidRDefault="00AC0AFC" w:rsidP="004C40BA">
            <w:pPr>
              <w:numPr>
                <w:ilvl w:val="0"/>
                <w:numId w:val="68"/>
              </w:numPr>
              <w:spacing w:after="0" w:line="240" w:lineRule="auto"/>
              <w:contextualSpacing/>
              <w:rPr>
                <w:lang w:eastAsia="de-DE"/>
              </w:rPr>
            </w:pPr>
            <w:r w:rsidRPr="00AC0AFC">
              <w:rPr>
                <w:rFonts w:ascii="Arial" w:hAnsi="Arial" w:cs="Arial"/>
                <w:lang w:eastAsia="de-DE"/>
              </w:rPr>
              <w:t>Anwendung von Grundlagen eines Präsentationsprogramms (im Falle digitaler Ergebnispräsentation)</w:t>
            </w:r>
          </w:p>
        </w:tc>
      </w:tr>
      <w:tr w:rsidR="00AC0AFC" w:rsidRPr="00AC0AFC" w14:paraId="0B243279" w14:textId="77777777" w:rsidTr="00AC0AFC">
        <w:trPr>
          <w:trHeight w:val="601"/>
          <w:jc w:val="center"/>
        </w:trPr>
        <w:tc>
          <w:tcPr>
            <w:tcW w:w="14572" w:type="dxa"/>
            <w:gridSpan w:val="2"/>
          </w:tcPr>
          <w:p w14:paraId="7AEE5E6B"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14:paraId="25A92988"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2, Lehr-Lern-Arrangements für das 2. Ausbildungsjahr (Merkur-BN 1672)</w:t>
            </w:r>
          </w:p>
          <w:p w14:paraId="65AB0738" w14:textId="77777777" w:rsidR="00AC0AFC" w:rsidRPr="00AC0AFC" w:rsidRDefault="00AC0AFC" w:rsidP="00AC0AFC">
            <w:pPr>
              <w:spacing w:after="0" w:line="240" w:lineRule="auto"/>
              <w:rPr>
                <w:rFonts w:ascii="Arial" w:eastAsia="Times New Roman" w:hAnsi="Arial" w:cs="Arial"/>
                <w:szCs w:val="20"/>
              </w:rPr>
            </w:pPr>
          </w:p>
          <w:p w14:paraId="6D40CDC0"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6A2239DB"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2 (Merkur-BN 0672)</w:t>
            </w:r>
          </w:p>
          <w:p w14:paraId="057D50A0" w14:textId="77777777" w:rsidR="007171E5" w:rsidRDefault="007171E5" w:rsidP="00AC0AFC">
            <w:pPr>
              <w:spacing w:after="0" w:line="240" w:lineRule="auto"/>
              <w:rPr>
                <w:rFonts w:ascii="Arial" w:eastAsia="Times New Roman" w:hAnsi="Arial" w:cs="Arial"/>
                <w:szCs w:val="20"/>
              </w:rPr>
            </w:pPr>
            <w:r w:rsidRPr="007171E5">
              <w:rPr>
                <w:rFonts w:ascii="Arial" w:eastAsia="Times New Roman" w:hAnsi="Arial" w:cs="Arial"/>
                <w:szCs w:val="20"/>
              </w:rPr>
              <w:t>Mühlmeyer: Erfolgreiches Büromanagement mit WORD (Merkur-BN 0816 [WORD 2019] bzw. Merkur-BN 0819 [WORD 2021/365] bzw. Merkur-BN 0824 [WORD 2024/365])</w:t>
            </w:r>
          </w:p>
          <w:p w14:paraId="648CDDC1" w14:textId="1FB1DD23"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Hinck: Business Class (Merkur-BN 0855)</w:t>
            </w:r>
          </w:p>
        </w:tc>
      </w:tr>
      <w:tr w:rsidR="00AC0AFC" w:rsidRPr="00AC0AFC" w14:paraId="17F8A67B" w14:textId="77777777" w:rsidTr="00AC0AFC">
        <w:trPr>
          <w:trHeight w:val="601"/>
          <w:jc w:val="center"/>
        </w:trPr>
        <w:tc>
          <w:tcPr>
            <w:tcW w:w="14572" w:type="dxa"/>
            <w:gridSpan w:val="2"/>
          </w:tcPr>
          <w:p w14:paraId="06B0FB04"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14:paraId="4E9A7EA0"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PC-Raum, Internetzugang, Textverarbeitungsprogramm</w:t>
            </w:r>
          </w:p>
        </w:tc>
      </w:tr>
    </w:tbl>
    <w:p w14:paraId="391774CE" w14:textId="77777777" w:rsidR="00AC0AFC" w:rsidRPr="00AC0AFC" w:rsidRDefault="00AC0AFC" w:rsidP="00AC0AFC">
      <w:pPr>
        <w:spacing w:after="0" w:line="240" w:lineRule="auto"/>
        <w:rPr>
          <w:rFonts w:ascii="Arial" w:eastAsia="Times New Roman" w:hAnsi="Arial"/>
          <w:b/>
          <w:sz w:val="28"/>
        </w:rPr>
      </w:pPr>
    </w:p>
    <w:p w14:paraId="53E8DE8C" w14:textId="77777777"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14:paraId="27AE874A"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0A94B5B3" w14:textId="77777777" w:rsidTr="00AC0AFC">
        <w:trPr>
          <w:jc w:val="center"/>
        </w:trPr>
        <w:tc>
          <w:tcPr>
            <w:tcW w:w="14572" w:type="dxa"/>
            <w:gridSpan w:val="2"/>
          </w:tcPr>
          <w:p w14:paraId="6D88E0F8" w14:textId="77777777" w:rsidR="00AC0AFC" w:rsidRPr="00AC0AFC" w:rsidRDefault="00AC0AFC" w:rsidP="00AC0AFC">
            <w:pPr>
              <w:tabs>
                <w:tab w:val="left" w:pos="2354"/>
              </w:tabs>
              <w:spacing w:before="60" w:after="60" w:line="240" w:lineRule="auto"/>
              <w:rPr>
                <w:rFonts w:ascii="Arial" w:eastAsia="Times New Roman" w:hAnsi="Arial" w:cs="Arial"/>
                <w:b/>
                <w:lang w:eastAsia="de-DE"/>
              </w:rPr>
            </w:pPr>
            <w:r w:rsidRPr="00AC0AFC">
              <w:rPr>
                <w:rFonts w:ascii="Arial" w:eastAsia="Times New Roman" w:hAnsi="Arial" w:cs="Arial"/>
                <w:b/>
                <w:lang w:eastAsia="de-DE"/>
              </w:rPr>
              <w:t>Ausbildungsjahr: 3</w:t>
            </w:r>
          </w:p>
          <w:p w14:paraId="372B880D"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cs="Arial"/>
                <w:lang w:eastAsia="de-DE"/>
              </w:rPr>
            </w:pPr>
            <w:r w:rsidRPr="00AC0AFC">
              <w:rPr>
                <w:rFonts w:ascii="Arial" w:eastAsia="Times New Roman" w:hAnsi="Arial" w:cs="Arial"/>
                <w:b/>
                <w:lang w:eastAsia="de-DE"/>
              </w:rPr>
              <w:t>Lernfeld Nr. 12</w:t>
            </w:r>
            <w:r w:rsidRPr="00AC0AFC">
              <w:rPr>
                <w:rFonts w:ascii="Arial" w:eastAsia="Times New Roman" w:hAnsi="Arial" w:cs="Arial"/>
                <w:lang w:eastAsia="de-DE"/>
              </w:rPr>
              <w:tab/>
              <w:t>(80 UStd.)</w:t>
            </w:r>
            <w:r w:rsidRPr="00AC0AFC">
              <w:rPr>
                <w:rFonts w:ascii="Arial" w:eastAsia="Times New Roman" w:hAnsi="Arial" w:cs="Arial"/>
                <w:lang w:eastAsia="de-DE"/>
              </w:rPr>
              <w:tab/>
            </w:r>
            <w:r w:rsidRPr="00AC0AFC">
              <w:rPr>
                <w:rFonts w:ascii="Arial" w:eastAsia="Times New Roman" w:hAnsi="Arial" w:cs="Arial"/>
                <w:b/>
                <w:lang w:eastAsia="de-DE"/>
              </w:rPr>
              <w:t>Veranstaltungen und Geschäftsreisen organisieren</w:t>
            </w:r>
          </w:p>
          <w:p w14:paraId="1C0F1B3D" w14:textId="77777777" w:rsidR="00AC0AFC" w:rsidRPr="00AC0AFC" w:rsidRDefault="00AC0AFC" w:rsidP="00AC0AFC">
            <w:pPr>
              <w:tabs>
                <w:tab w:val="left" w:pos="2366"/>
                <w:tab w:val="left" w:pos="3851"/>
              </w:tabs>
              <w:spacing w:after="0" w:line="240" w:lineRule="auto"/>
              <w:rPr>
                <w:rFonts w:ascii="Arial" w:eastAsia="Times New Roman" w:hAnsi="Arial" w:cs="Arial"/>
              </w:rPr>
            </w:pPr>
            <w:r w:rsidRPr="00AC0AFC">
              <w:rPr>
                <w:rFonts w:ascii="Arial" w:eastAsia="Times New Roman" w:hAnsi="Arial" w:cs="Arial"/>
                <w:b/>
                <w:lang w:eastAsia="de-DE"/>
              </w:rPr>
              <w:t>Lernsituation Nr. 4</w:t>
            </w:r>
            <w:r w:rsidRPr="00AC0AFC">
              <w:rPr>
                <w:rFonts w:ascii="Arial" w:eastAsia="Times New Roman" w:hAnsi="Arial" w:cs="Arial"/>
                <w:b/>
                <w:lang w:eastAsia="de-DE"/>
              </w:rPr>
              <w:tab/>
            </w:r>
            <w:r w:rsidRPr="00AC0AFC">
              <w:rPr>
                <w:rFonts w:ascii="Arial" w:eastAsia="Times New Roman" w:hAnsi="Arial" w:cs="Arial"/>
              </w:rPr>
              <w:t>(6 UStd.)</w:t>
            </w:r>
            <w:r w:rsidRPr="00AC0AFC">
              <w:rPr>
                <w:rFonts w:ascii="Arial" w:eastAsia="Times New Roman" w:hAnsi="Arial" w:cs="Arial"/>
                <w:lang w:eastAsia="de-DE"/>
              </w:rPr>
              <w:tab/>
              <w:t>Reisekosten abrechnen</w:t>
            </w:r>
          </w:p>
        </w:tc>
      </w:tr>
      <w:tr w:rsidR="00AC0AFC" w:rsidRPr="00AC0AFC" w14:paraId="79DF48CD" w14:textId="77777777" w:rsidTr="00AC0AFC">
        <w:trPr>
          <w:trHeight w:val="1814"/>
          <w:jc w:val="center"/>
        </w:trPr>
        <w:tc>
          <w:tcPr>
            <w:tcW w:w="7299" w:type="dxa"/>
          </w:tcPr>
          <w:p w14:paraId="060B52E5"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 xml:space="preserve">Einstiegsszenario </w:t>
            </w:r>
          </w:p>
          <w:p w14:paraId="7B77DDE0"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Leon Laus, Auszubildender der Heinrich KG, soll die Reisekosten für die Auswärtstätigkeit der Mitarbeiterin Hannah Harms zunächst manuell abrechnen. Anschließend ist die Reisekostenabrechnung EDV-gestützt vorzunehmen. Er beschäftigt sich außerdem mit webfähiger Software, die das aufwendige Abrechnungsverfahren erleichtern.</w:t>
            </w:r>
          </w:p>
        </w:tc>
        <w:tc>
          <w:tcPr>
            <w:tcW w:w="7273" w:type="dxa"/>
          </w:tcPr>
          <w:p w14:paraId="4087CD8A"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34E50804"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korrektes Abrechnungsformular „Auswärtstätigkeit“</w:t>
            </w:r>
          </w:p>
          <w:p w14:paraId="517155F9"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manuelle Reisekostenabrechnung</w:t>
            </w:r>
          </w:p>
          <w:p w14:paraId="03FC071B"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Tabellenblatt „Reisekostenabrechnung“ mit den erforderlichen Vorgaben in MS Excel</w:t>
            </w:r>
          </w:p>
          <w:p w14:paraId="76A93B85"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EDV-gestützte Reisekostenabrechnung in MS Excel</w:t>
            </w:r>
          </w:p>
          <w:p w14:paraId="555D5DAB"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Präsentation eines Abrechnungsverfahrens online</w:t>
            </w:r>
          </w:p>
        </w:tc>
      </w:tr>
      <w:tr w:rsidR="00AC0AFC" w:rsidRPr="00AC0AFC" w14:paraId="0894E33B" w14:textId="77777777" w:rsidTr="00AC0AFC">
        <w:trPr>
          <w:trHeight w:val="1440"/>
          <w:jc w:val="center"/>
        </w:trPr>
        <w:tc>
          <w:tcPr>
            <w:tcW w:w="7299" w:type="dxa"/>
          </w:tcPr>
          <w:p w14:paraId="05F8DEF5" w14:textId="77777777" w:rsidR="00AC0AFC" w:rsidRPr="00AC0AFC" w:rsidRDefault="00AC0AFC" w:rsidP="00AC0AFC">
            <w:pPr>
              <w:spacing w:after="60" w:line="360" w:lineRule="auto"/>
              <w:rPr>
                <w:rFonts w:ascii="Arial" w:eastAsia="Times New Roman" w:hAnsi="Arial" w:cs="Arial"/>
                <w:b/>
                <w:lang w:eastAsia="de-DE"/>
              </w:rPr>
            </w:pPr>
            <w:r w:rsidRPr="00AC0AFC">
              <w:rPr>
                <w:rFonts w:ascii="Arial" w:eastAsia="Times New Roman" w:hAnsi="Arial" w:cs="Arial"/>
                <w:b/>
                <w:lang w:eastAsia="de-DE"/>
              </w:rPr>
              <w:t>Wesentliche Kompetenzen</w:t>
            </w:r>
          </w:p>
          <w:p w14:paraId="378E017F" w14:textId="77777777" w:rsidR="00AC0AFC" w:rsidRPr="00AC0AFC" w:rsidRDefault="00AC0AFC" w:rsidP="00AC0AFC">
            <w:pPr>
              <w:spacing w:after="0" w:line="360" w:lineRule="auto"/>
              <w:rPr>
                <w:rFonts w:ascii="Arial" w:eastAsia="MS Mincho" w:hAnsi="Arial" w:cs="Arial"/>
                <w:lang w:eastAsia="de-DE"/>
              </w:rPr>
            </w:pPr>
            <w:r w:rsidRPr="00AC0AFC">
              <w:rPr>
                <w:rFonts w:ascii="Arial" w:eastAsia="MS Mincho" w:hAnsi="Arial" w:cs="Arial"/>
                <w:lang w:eastAsia="de-DE"/>
              </w:rPr>
              <w:t>Die Schülerinnen und Schüler sind in der Lage …</w:t>
            </w:r>
          </w:p>
          <w:p w14:paraId="5DDC2A38"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das Abrechnungsformular „Auswärtstätigkeiten“ zu prüfen und ggf. zu korrigieren und zu ergänzen.</w:t>
            </w:r>
          </w:p>
          <w:p w14:paraId="624C9250"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Erstattungsbetrag anhand der internen Richtlinien für Auswärtstätigkeiten zu berechnen.</w:t>
            </w:r>
          </w:p>
          <w:p w14:paraId="2E95FD73"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Times New Roman" w:hAnsi="Arial" w:cs="Arial"/>
              </w:rPr>
              <w:t xml:space="preserve">im Rahmen der </w:t>
            </w:r>
            <w:r w:rsidRPr="00AC0AFC">
              <w:rPr>
                <w:rFonts w:ascii="Arial" w:eastAsia="MS Mincho" w:hAnsi="Arial" w:cs="Arial"/>
                <w:lang w:eastAsia="de-DE"/>
              </w:rPr>
              <w:t>Reisekostenabrechnung betriebsinterne Anweisungen zu beachten.</w:t>
            </w:r>
          </w:p>
          <w:p w14:paraId="4B28FE51"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in MS Excel ein Tabellenblatt „Reisekostenabrechnung“ mit den erforderlichen Vorgaben positionsgenau zu erstellen.</w:t>
            </w:r>
          </w:p>
          <w:p w14:paraId="7EB14596"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mit geeigneten Funktionen die Reisekostenabrechnung formelgesteuert vorzunehmen.</w:t>
            </w:r>
          </w:p>
          <w:p w14:paraId="71C7755D"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sich über die Abrechnung einer beruflich bedingten Auswärtstätigkeit über das Internet oder ein firmeneigenes Intranet online zu informieren.</w:t>
            </w:r>
          </w:p>
          <w:p w14:paraId="0BEE63F4" w14:textId="77777777"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eine Präsentation über den Nutzen eines solchen Abrechnungsverfahrens für die Heinrich KG zu erstellen.</w:t>
            </w:r>
          </w:p>
        </w:tc>
        <w:tc>
          <w:tcPr>
            <w:tcW w:w="7273" w:type="dxa"/>
          </w:tcPr>
          <w:p w14:paraId="537D4229"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Konkretisierung der Inhalte</w:t>
            </w:r>
          </w:p>
          <w:p w14:paraId="075FF36B"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Reisekosten:</w:t>
            </w:r>
          </w:p>
          <w:p w14:paraId="0709FF28"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Fahrtkosten</w:t>
            </w:r>
          </w:p>
          <w:p w14:paraId="258E4640"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Übernachtungskosten</w:t>
            </w:r>
          </w:p>
          <w:p w14:paraId="5E29B8E0"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Verpflegungskosten (Verpflegungsmehraufwendungen)</w:t>
            </w:r>
          </w:p>
          <w:p w14:paraId="01A648FD" w14:textId="77777777"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Reisenebenkosten</w:t>
            </w:r>
          </w:p>
          <w:p w14:paraId="634ABCB1" w14:textId="77777777" w:rsidR="00AC0AFC" w:rsidRPr="00AC0AFC" w:rsidRDefault="00AC0AFC" w:rsidP="00AC0AFC">
            <w:pPr>
              <w:spacing w:after="0" w:line="240" w:lineRule="auto"/>
              <w:ind w:left="360"/>
              <w:contextualSpacing/>
              <w:rPr>
                <w:rFonts w:ascii="Arial" w:eastAsia="MS Mincho" w:hAnsi="Arial" w:cs="Arial"/>
                <w:lang w:eastAsia="de-DE"/>
              </w:rPr>
            </w:pPr>
          </w:p>
          <w:p w14:paraId="4535C7A4"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 xml:space="preserve">Formatierung und Funktionen (STUNDE, MINUTE, WENN, WVERWEIS und SUMME) in MS Excel </w:t>
            </w:r>
          </w:p>
          <w:p w14:paraId="3B38AEC1"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webfähige Software zu Reisekostenabrechnungen</w:t>
            </w:r>
          </w:p>
        </w:tc>
      </w:tr>
      <w:tr w:rsidR="00AC0AFC" w:rsidRPr="00AC0AFC" w14:paraId="3FA96474" w14:textId="77777777" w:rsidTr="00AC0AFC">
        <w:trPr>
          <w:trHeight w:val="601"/>
          <w:jc w:val="center"/>
        </w:trPr>
        <w:tc>
          <w:tcPr>
            <w:tcW w:w="14572" w:type="dxa"/>
            <w:gridSpan w:val="2"/>
          </w:tcPr>
          <w:p w14:paraId="52DDFBFD"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Lern- und Arbeitstechniken</w:t>
            </w:r>
          </w:p>
          <w:p w14:paraId="29190389"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Partnerarbeit, PC-Arbeit, Diskussion im Plenum, Ergebnispräsentationen</w:t>
            </w:r>
          </w:p>
        </w:tc>
      </w:tr>
      <w:tr w:rsidR="00AC0AFC" w:rsidRPr="00AC0AFC" w14:paraId="1F09638E" w14:textId="77777777" w:rsidTr="00AC0AFC">
        <w:trPr>
          <w:trHeight w:val="600"/>
          <w:jc w:val="center"/>
        </w:trPr>
        <w:tc>
          <w:tcPr>
            <w:tcW w:w="14572" w:type="dxa"/>
            <w:gridSpan w:val="2"/>
          </w:tcPr>
          <w:p w14:paraId="607F8D21"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p w14:paraId="185626C6"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Nutzung informationstechnischer Systeme</w:t>
            </w:r>
          </w:p>
          <w:p w14:paraId="3C1A301A"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Informationsbeschaffung aus dem Internet</w:t>
            </w:r>
          </w:p>
          <w:p w14:paraId="53B43BCC"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Reflexion der Vertrauenswürdigkeit von Internetrecherchen</w:t>
            </w:r>
          </w:p>
          <w:p w14:paraId="4466DF98"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(allgemein)</w:t>
            </w:r>
          </w:p>
          <w:p w14:paraId="399CA5EF"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in Bezug auf Softwareanwendungen</w:t>
            </w:r>
          </w:p>
          <w:p w14:paraId="499681E3"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ggf. Anwendung von Grundlagen der Tabellenkalkulation (Erstellung einer Reisekostenabrechnung in MS Excel)</w:t>
            </w:r>
          </w:p>
          <w:p w14:paraId="2E01C6EB"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Anwendung von Grundlagen eines Präsentationsprogramms (im Falle digitaler Ergebnispräsentation)</w:t>
            </w:r>
          </w:p>
          <w:p w14:paraId="1538FCF7"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Reflexion eigener Arbeitsprozesse im Hinblick auf Zeitmanagement und Zielorientierung</w:t>
            </w:r>
          </w:p>
          <w:p w14:paraId="464D502B"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Beurteilung der Anwendung von Software hinsichtlich Zeitmanagement und Zielerreichung</w:t>
            </w:r>
          </w:p>
        </w:tc>
      </w:tr>
      <w:tr w:rsidR="00AC0AFC" w:rsidRPr="00AC0AFC" w14:paraId="354FCBCD" w14:textId="77777777" w:rsidTr="00AC0AFC">
        <w:trPr>
          <w:trHeight w:val="601"/>
          <w:jc w:val="center"/>
        </w:trPr>
        <w:tc>
          <w:tcPr>
            <w:tcW w:w="14572" w:type="dxa"/>
            <w:gridSpan w:val="2"/>
          </w:tcPr>
          <w:p w14:paraId="463D0192"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Unterrichtsmaterialien/Fundstelle</w:t>
            </w:r>
          </w:p>
          <w:p w14:paraId="2D7226B7"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Benen u.a.: Lernsituationen Büromanagement 3, Lehr-Lern-Arrangements für das 3. Ausbildungsjahr (Merkur-BN 1673)</w:t>
            </w:r>
          </w:p>
          <w:p w14:paraId="0F440ACF"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p>
          <w:p w14:paraId="405F4FE3"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i/>
                <w:color w:val="000000"/>
                <w:u w:color="000000"/>
                <w:bdr w:val="nil"/>
                <w14:textOutline w14:w="12700" w14:cap="flat" w14:cmpd="sng" w14:algn="ctr">
                  <w14:noFill/>
                  <w14:prstDash w14:val="solid"/>
                  <w14:miter w14:lim="400000"/>
                </w14:textOutline>
              </w:rPr>
            </w:pPr>
            <w:r w:rsidRPr="00AC0AFC">
              <w:rPr>
                <w:rFonts w:ascii="Arial" w:eastAsia="Times New Roman" w:hAnsi="Arial" w:cs="Arial"/>
                <w:i/>
                <w:color w:val="000000"/>
                <w:u w:color="000000"/>
                <w:bdr w:val="nil"/>
                <w14:textOutline w14:w="12700" w14:cap="flat" w14:cmpd="sng" w14:algn="ctr">
                  <w14:noFill/>
                  <w14:prstDash w14:val="solid"/>
                  <w14:miter w14:lim="400000"/>
                </w14:textOutline>
              </w:rPr>
              <w:t>Grundlagen bzw. zur Vertiefung:</w:t>
            </w:r>
          </w:p>
          <w:p w14:paraId="23888325" w14:textId="77777777"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Hug u.a.: Büromanagement 3 (Merkur-BN 0673)</w:t>
            </w:r>
          </w:p>
          <w:p w14:paraId="2AAEE421" w14:textId="77777777" w:rsidR="007171E5" w:rsidRDefault="007171E5" w:rsidP="00AC0AFC">
            <w:pP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7171E5">
              <w:rPr>
                <w:rFonts w:ascii="Arial" w:eastAsia="Times New Roman" w:hAnsi="Arial" w:cs="Arial"/>
                <w:color w:val="000000"/>
                <w:u w:color="000000"/>
                <w:bdr w:val="nil"/>
                <w14:textOutline w14:w="12700" w14:cap="flat" w14:cmpd="sng" w14:algn="ctr">
                  <w14:noFill/>
                  <w14:prstDash w14:val="solid"/>
                  <w14:miter w14:lim="400000"/>
                </w14:textOutline>
              </w:rPr>
              <w:t>Zimmermann: Erfolgreiches Büromanagement mit EXCEL (Merkur-BN 0817 [EXCEL 2019] bzw. Merkur-BN 0820 [EXCEL 2021/365]) bzw. Merkur-BN 0825 [EXCEL 2024/365])</w:t>
            </w:r>
          </w:p>
          <w:p w14:paraId="148B0BC9" w14:textId="363F04FB"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Schröder: Präsentationen entwickeln und gestalten mit PowerPoint (Merkur-BN 0815 [PowerPoint 2016])</w:t>
            </w:r>
          </w:p>
        </w:tc>
      </w:tr>
      <w:tr w:rsidR="00AC0AFC" w:rsidRPr="00AC0AFC" w14:paraId="616CBBAB" w14:textId="77777777" w:rsidTr="00AC0AFC">
        <w:trPr>
          <w:trHeight w:val="601"/>
          <w:jc w:val="center"/>
        </w:trPr>
        <w:tc>
          <w:tcPr>
            <w:tcW w:w="14572" w:type="dxa"/>
            <w:gridSpan w:val="2"/>
          </w:tcPr>
          <w:p w14:paraId="514A50A3" w14:textId="77777777"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Organisatorische Hinweise</w:t>
            </w:r>
          </w:p>
          <w:p w14:paraId="2B045CE6" w14:textId="77777777"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PC-Raum, Internetzugang, Tabellenkalkulationsprogramm</w:t>
            </w:r>
          </w:p>
        </w:tc>
      </w:tr>
    </w:tbl>
    <w:p w14:paraId="23688057" w14:textId="77777777" w:rsidR="00AC0AFC" w:rsidRPr="00AC0AFC" w:rsidRDefault="00AC0AFC" w:rsidP="00AC0AFC">
      <w:pPr>
        <w:spacing w:after="0" w:line="240" w:lineRule="auto"/>
        <w:rPr>
          <w:rFonts w:ascii="Arial" w:eastAsia="Times New Roman" w:hAnsi="Arial" w:cs="Arial"/>
          <w:b/>
        </w:rPr>
      </w:pPr>
    </w:p>
    <w:p w14:paraId="7B104EB0" w14:textId="77777777"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14:paraId="3BA7A1E9" w14:textId="77777777"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14:paraId="0AB1A8AA" w14:textId="77777777" w:rsidTr="00AC0AFC">
        <w:trPr>
          <w:jc w:val="center"/>
        </w:trPr>
        <w:tc>
          <w:tcPr>
            <w:tcW w:w="14572" w:type="dxa"/>
            <w:gridSpan w:val="2"/>
          </w:tcPr>
          <w:p w14:paraId="28FB37BF" w14:textId="77777777"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14:paraId="48965488" w14:textId="77777777"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12</w:t>
            </w:r>
            <w:r w:rsidRPr="00AC0AFC">
              <w:rPr>
                <w:rFonts w:ascii="Arial" w:eastAsia="Times New Roman" w:hAnsi="Arial"/>
                <w:lang w:eastAsia="de-DE"/>
              </w:rPr>
              <w:tab/>
              <w:t>(80 UStd.)</w:t>
            </w:r>
            <w:r w:rsidRPr="00AC0AFC">
              <w:rPr>
                <w:rFonts w:ascii="Arial" w:eastAsia="Times New Roman" w:hAnsi="Arial"/>
                <w:lang w:eastAsia="de-DE"/>
              </w:rPr>
              <w:tab/>
            </w:r>
            <w:r w:rsidRPr="00AC0AFC">
              <w:rPr>
                <w:rFonts w:ascii="Arial" w:eastAsia="Times New Roman" w:hAnsi="Arial"/>
                <w:b/>
                <w:lang w:eastAsia="de-DE"/>
              </w:rPr>
              <w:t>Veranstaltungen und Geschäftsreisen organisieren</w:t>
            </w:r>
          </w:p>
          <w:p w14:paraId="4A35BD72" w14:textId="77777777"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5</w:t>
            </w:r>
            <w:r w:rsidRPr="00AC0AFC">
              <w:rPr>
                <w:rFonts w:ascii="Arial" w:eastAsia="Times New Roman" w:hAnsi="Arial"/>
                <w:b/>
                <w:lang w:eastAsia="de-DE"/>
              </w:rPr>
              <w:tab/>
            </w:r>
            <w:r w:rsidRPr="00AC0AFC">
              <w:rPr>
                <w:rFonts w:ascii="Arial" w:eastAsia="Times New Roman" w:hAnsi="Arial"/>
              </w:rPr>
              <w:t>(6 UStd.)</w:t>
            </w:r>
            <w:r w:rsidRPr="00AC0AFC">
              <w:rPr>
                <w:rFonts w:ascii="Arial" w:eastAsia="Times New Roman" w:hAnsi="Arial"/>
                <w:lang w:eastAsia="de-DE"/>
              </w:rPr>
              <w:tab/>
              <w:t>Reiserichtlinien erstellen</w:t>
            </w:r>
          </w:p>
        </w:tc>
      </w:tr>
      <w:tr w:rsidR="00AC0AFC" w:rsidRPr="00AC0AFC" w14:paraId="3365186C" w14:textId="77777777" w:rsidTr="00AC0AFC">
        <w:trPr>
          <w:trHeight w:val="1814"/>
          <w:jc w:val="center"/>
        </w:trPr>
        <w:tc>
          <w:tcPr>
            <w:tcW w:w="7299" w:type="dxa"/>
          </w:tcPr>
          <w:p w14:paraId="5CA04AF6"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14:paraId="0C68AAF8"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Damit die Kosten für Geschäftsreisen nicht ausufern, soll die Auszubildende Rita Roth für den gesamten Geschäftsreiseprozess eine Reiserichtlinie erstellen, die dann als Diskussionsgrundlage für ein Mitarbeitermeeting dienen soll.</w:t>
            </w:r>
          </w:p>
        </w:tc>
        <w:tc>
          <w:tcPr>
            <w:tcW w:w="7273" w:type="dxa"/>
          </w:tcPr>
          <w:p w14:paraId="26739947"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14:paraId="3BCC0093"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Beschreibung des Aufbaus und Inhalts einer Reiserichtlinie</w:t>
            </w:r>
          </w:p>
          <w:p w14:paraId="1C3EE1B2" w14:textId="77777777"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Reiserichtlinie für die Heinrich KG in MS Word</w:t>
            </w:r>
          </w:p>
        </w:tc>
      </w:tr>
      <w:tr w:rsidR="00AC0AFC" w:rsidRPr="00AC0AFC" w14:paraId="0A628B6D" w14:textId="77777777" w:rsidTr="00AC0AFC">
        <w:trPr>
          <w:trHeight w:val="1440"/>
          <w:jc w:val="center"/>
        </w:trPr>
        <w:tc>
          <w:tcPr>
            <w:tcW w:w="7299" w:type="dxa"/>
          </w:tcPr>
          <w:p w14:paraId="4866A7E6" w14:textId="77777777"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14:paraId="2543F308" w14:textId="77777777"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14:paraId="3ACF3088"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Aufbau und die Inhalte einer Reiserichtlinie zu recherchieren.</w:t>
            </w:r>
          </w:p>
          <w:p w14:paraId="398594D8"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begründete Empfehlungen für nachhaltiges Reisen zur Prozessoptimierung und Kostenreduzierung abzugeben.</w:t>
            </w:r>
          </w:p>
          <w:p w14:paraId="54ABE83A"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Rahmenbedingungen unter dem Aspekt „Leistungen maximieren, Kosten minimieren“ aufzustellen.</w:t>
            </w:r>
          </w:p>
          <w:p w14:paraId="61F8D707"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mit MS-Word eine Reiserichtlinie für die Heinrich KG zu erstellen.</w:t>
            </w:r>
          </w:p>
          <w:p w14:paraId="225E1F35" w14:textId="77777777"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ihre Ergebnisse angemessen (ggf. digital) zu präsentieren.</w:t>
            </w:r>
          </w:p>
        </w:tc>
        <w:tc>
          <w:tcPr>
            <w:tcW w:w="7273" w:type="dxa"/>
          </w:tcPr>
          <w:p w14:paraId="0FDFEACE"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14:paraId="1C3F9D4E"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Vereinbarkeit der ökologischen, sozialen und ökonomischen Interessen im Bereich Geschäftsreisen</w:t>
            </w:r>
          </w:p>
          <w:p w14:paraId="4F828337"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 xml:space="preserve">Schreib- und Formatierungsregeln </w:t>
            </w:r>
          </w:p>
          <w:p w14:paraId="5CF0B291" w14:textId="77777777"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konkrete Handlungsempfehlung für Geschäftsreisen:</w:t>
            </w:r>
          </w:p>
          <w:p w14:paraId="18FF397F"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Reisevorbereitung</w:t>
            </w:r>
          </w:p>
          <w:p w14:paraId="124D884B"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Reisealternativen</w:t>
            </w:r>
          </w:p>
          <w:p w14:paraId="43725FD7"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Verkehrsmittel allgemein</w:t>
            </w:r>
          </w:p>
          <w:p w14:paraId="15D39699"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Übernachtung/Hotelkategorien</w:t>
            </w:r>
          </w:p>
          <w:p w14:paraId="714516BD"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Mietwagen oder Pkw</w:t>
            </w:r>
          </w:p>
          <w:p w14:paraId="0286427B"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zusätzliche Reisekosten</w:t>
            </w:r>
          </w:p>
          <w:p w14:paraId="73B118DC"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Zahlungsmittel</w:t>
            </w:r>
          </w:p>
          <w:p w14:paraId="6C13A842"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Sicherheitshinweise</w:t>
            </w:r>
          </w:p>
          <w:p w14:paraId="492AD1F4" w14:textId="77777777"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Sanktionen bei Nichtbeachtung</w:t>
            </w:r>
          </w:p>
          <w:p w14:paraId="0AC55FBA" w14:textId="77777777" w:rsidR="00AC0AFC" w:rsidRPr="00AC0AFC" w:rsidRDefault="00AC0AFC" w:rsidP="00AC0AFC">
            <w:pPr>
              <w:spacing w:after="0" w:line="240" w:lineRule="auto"/>
              <w:contextualSpacing/>
              <w:rPr>
                <w:rFonts w:ascii="Arial" w:eastAsia="MS Mincho" w:hAnsi="Arial" w:cs="Arial"/>
                <w:lang w:eastAsia="de-DE"/>
              </w:rPr>
            </w:pPr>
          </w:p>
          <w:p w14:paraId="50F60D21" w14:textId="77777777" w:rsidR="00AC0AFC" w:rsidRPr="00AC0AFC" w:rsidRDefault="00AC0AFC" w:rsidP="00AC0AFC">
            <w:pPr>
              <w:spacing w:after="0" w:line="240" w:lineRule="auto"/>
              <w:ind w:left="720"/>
              <w:contextualSpacing/>
              <w:rPr>
                <w:rFonts w:ascii="Arial" w:eastAsia="MS Mincho" w:hAnsi="Arial" w:cs="Arial"/>
                <w:lang w:eastAsia="de-DE"/>
              </w:rPr>
            </w:pPr>
          </w:p>
        </w:tc>
      </w:tr>
      <w:tr w:rsidR="00AC0AFC" w:rsidRPr="00AC0AFC" w14:paraId="0ED70597" w14:textId="77777777" w:rsidTr="00AC0AFC">
        <w:trPr>
          <w:trHeight w:val="601"/>
          <w:jc w:val="center"/>
        </w:trPr>
        <w:tc>
          <w:tcPr>
            <w:tcW w:w="14572" w:type="dxa"/>
            <w:gridSpan w:val="2"/>
          </w:tcPr>
          <w:p w14:paraId="018B7F50"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Lern- und Arbeitstechniken</w:t>
            </w:r>
          </w:p>
          <w:p w14:paraId="5F9FC1B4"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Partnerarbeit, PC-Arbeit, Diskussion im Plenum, Ergebnispräsentationen</w:t>
            </w:r>
          </w:p>
        </w:tc>
      </w:tr>
      <w:tr w:rsidR="00AC0AFC" w:rsidRPr="00AC0AFC" w14:paraId="04BD363E" w14:textId="77777777" w:rsidTr="00AC0AFC">
        <w:trPr>
          <w:trHeight w:val="600"/>
          <w:jc w:val="center"/>
        </w:trPr>
        <w:tc>
          <w:tcPr>
            <w:tcW w:w="14572" w:type="dxa"/>
            <w:gridSpan w:val="2"/>
          </w:tcPr>
          <w:p w14:paraId="69FE1FB6" w14:textId="77777777"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p w14:paraId="55136940"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Nutzung informationstechnischer Systeme</w:t>
            </w:r>
          </w:p>
          <w:p w14:paraId="64B997CF"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Informationsbeschaffung aus dem Internet</w:t>
            </w:r>
          </w:p>
          <w:p w14:paraId="3F01DF0E"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Reflexion der Vertrauenswürdigkeit von Internetrecherchen</w:t>
            </w:r>
          </w:p>
          <w:p w14:paraId="45D6E36B"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(allgemein)</w:t>
            </w:r>
          </w:p>
          <w:p w14:paraId="5FDF56B6"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in Bezug auf Softwareanwendungen</w:t>
            </w:r>
          </w:p>
          <w:p w14:paraId="160E71F7"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Anwendung von Grundlagen der Textverarbeitung (Erstellung von Reiserichtlinien in MS Word)</w:t>
            </w:r>
          </w:p>
          <w:p w14:paraId="4336CF25" w14:textId="77777777"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Anwendung von Grundlagen eines Präsentationsprogramms (im Falle digitaler Ergebnispräsentation)</w:t>
            </w:r>
          </w:p>
          <w:p w14:paraId="28B5A40C" w14:textId="77777777" w:rsidR="00AC0AFC" w:rsidRPr="00AC0AFC" w:rsidRDefault="00AC0AFC" w:rsidP="004C40BA">
            <w:pPr>
              <w:numPr>
                <w:ilvl w:val="0"/>
                <w:numId w:val="69"/>
              </w:numPr>
              <w:spacing w:after="0" w:line="240" w:lineRule="auto"/>
              <w:contextualSpacing/>
              <w:rPr>
                <w:lang w:eastAsia="de-DE"/>
              </w:rPr>
            </w:pPr>
            <w:r w:rsidRPr="00AC0AFC">
              <w:rPr>
                <w:rFonts w:ascii="Arial" w:hAnsi="Arial" w:cs="Arial"/>
                <w:lang w:eastAsia="de-DE"/>
              </w:rPr>
              <w:t>Reflexion eigener Arbeitsprozesse im Hinblick auf Zeitmanagement und Zielorientierung</w:t>
            </w:r>
          </w:p>
          <w:p w14:paraId="5B631F86" w14:textId="77777777" w:rsidR="00AC0AFC" w:rsidRPr="00AC0AFC" w:rsidRDefault="00AC0AFC" w:rsidP="004C40BA">
            <w:pPr>
              <w:numPr>
                <w:ilvl w:val="0"/>
                <w:numId w:val="69"/>
              </w:numPr>
              <w:spacing w:after="0" w:line="240" w:lineRule="auto"/>
              <w:contextualSpacing/>
              <w:rPr>
                <w:lang w:eastAsia="de-DE"/>
              </w:rPr>
            </w:pPr>
            <w:r w:rsidRPr="00AC0AFC">
              <w:rPr>
                <w:rFonts w:ascii="Arial" w:hAnsi="Arial" w:cs="Arial"/>
                <w:lang w:eastAsia="de-DE"/>
              </w:rPr>
              <w:t>Beurteilung der Anwendung von Software hinsichtlich Zeitmanagement und Zielerreichung</w:t>
            </w:r>
          </w:p>
        </w:tc>
      </w:tr>
      <w:tr w:rsidR="00AC0AFC" w:rsidRPr="00AC0AFC" w14:paraId="2818D679" w14:textId="77777777" w:rsidTr="00AC0AFC">
        <w:trPr>
          <w:trHeight w:val="601"/>
          <w:jc w:val="center"/>
        </w:trPr>
        <w:tc>
          <w:tcPr>
            <w:tcW w:w="14572" w:type="dxa"/>
            <w:gridSpan w:val="2"/>
          </w:tcPr>
          <w:p w14:paraId="69D6A4D7"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14:paraId="6A7EAE69"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2, Lehr-Lern-Arrangements für das 2. Ausbildungsjahr (Merkur-BN 1672)</w:t>
            </w:r>
          </w:p>
          <w:p w14:paraId="18F5D7FA" w14:textId="77777777" w:rsidR="00AC0AFC" w:rsidRPr="00AC0AFC" w:rsidRDefault="00AC0AFC" w:rsidP="00AC0AFC">
            <w:pPr>
              <w:spacing w:after="0" w:line="240" w:lineRule="auto"/>
              <w:rPr>
                <w:rFonts w:ascii="Arial" w:eastAsia="Times New Roman" w:hAnsi="Arial" w:cs="Arial"/>
                <w:szCs w:val="20"/>
              </w:rPr>
            </w:pPr>
          </w:p>
          <w:p w14:paraId="2A6B3F87" w14:textId="77777777"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14:paraId="6F70F03D" w14:textId="77777777"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2 (Merkur-BN 0672)</w:t>
            </w:r>
          </w:p>
          <w:p w14:paraId="5ABD37F7" w14:textId="2381305C" w:rsidR="00AC0AFC" w:rsidRPr="00AC0AFC" w:rsidRDefault="007171E5" w:rsidP="00AC0AFC">
            <w:pPr>
              <w:spacing w:after="0" w:line="240" w:lineRule="auto"/>
              <w:rPr>
                <w:rFonts w:ascii="Arial" w:eastAsia="Times New Roman" w:hAnsi="Arial" w:cs="Arial"/>
                <w:szCs w:val="20"/>
              </w:rPr>
            </w:pPr>
            <w:r w:rsidRPr="007171E5">
              <w:rPr>
                <w:rFonts w:ascii="Arial" w:eastAsia="Times New Roman" w:hAnsi="Arial" w:cs="Arial"/>
                <w:szCs w:val="20"/>
              </w:rPr>
              <w:t>Mühlmeyer: Erfolgreiches Büromanagement mit WORD (Merkur-BN 0816 [WORD 2019] bzw. Merkur-BN 0819 [WORD 2021/365] bzw. Merkur-BN 0824 [WORD 2024/365])</w:t>
            </w:r>
          </w:p>
        </w:tc>
      </w:tr>
      <w:tr w:rsidR="00AC0AFC" w:rsidRPr="00AC0AFC" w14:paraId="03D8C0C7" w14:textId="77777777" w:rsidTr="00AC0AFC">
        <w:trPr>
          <w:trHeight w:val="601"/>
          <w:jc w:val="center"/>
        </w:trPr>
        <w:tc>
          <w:tcPr>
            <w:tcW w:w="14572" w:type="dxa"/>
            <w:gridSpan w:val="2"/>
          </w:tcPr>
          <w:p w14:paraId="5BE8AE55" w14:textId="77777777"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14:paraId="0874CC92" w14:textId="77777777"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PC-Raum, Internetzugang, Textverarbeitungsprogramm</w:t>
            </w:r>
          </w:p>
        </w:tc>
      </w:tr>
    </w:tbl>
    <w:p w14:paraId="2D684D90" w14:textId="77777777" w:rsidR="00AC0AFC" w:rsidRPr="00AC0AFC" w:rsidRDefault="00AC0AFC" w:rsidP="00AC0AFC">
      <w:pPr>
        <w:spacing w:after="0" w:line="240" w:lineRule="auto"/>
        <w:rPr>
          <w:rFonts w:ascii="Arial" w:eastAsia="Times New Roman" w:hAnsi="Arial"/>
          <w:b/>
          <w:sz w:val="28"/>
        </w:rPr>
      </w:pPr>
    </w:p>
    <w:p w14:paraId="15745ACB" w14:textId="77777777"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14:paraId="2BCBCA2E" w14:textId="77777777" w:rsidR="00AC0AFC" w:rsidRPr="00AC0AFC" w:rsidRDefault="00AC0AFC" w:rsidP="00AC0AFC">
      <w:pPr>
        <w:jc w:val="center"/>
        <w:rPr>
          <w:rFonts w:ascii="Arial" w:eastAsia="Calibri" w:hAnsi="Arial" w:cs="Arial"/>
          <w:b/>
          <w:sz w:val="36"/>
          <w:szCs w:val="36"/>
          <w:u w:color="000000"/>
        </w:rPr>
      </w:pPr>
      <w:r w:rsidRPr="00AC0AFC">
        <w:rPr>
          <w:rFonts w:ascii="Arial" w:eastAsia="Calibri" w:hAnsi="Arial" w:cs="Arial"/>
          <w:b/>
          <w:sz w:val="36"/>
          <w:szCs w:val="36"/>
          <w:u w:color="000000"/>
        </w:rPr>
        <w:lastRenderedPageBreak/>
        <w:t>Modellhafte didaktische Jahresplanung für den Ausbildungsberuf</w:t>
      </w:r>
    </w:p>
    <w:p w14:paraId="44181589" w14:textId="77777777" w:rsidR="00AC0AFC" w:rsidRPr="00AC0AFC" w:rsidRDefault="00AC0AFC" w:rsidP="00AC0AFC">
      <w:pPr>
        <w:jc w:val="center"/>
        <w:rPr>
          <w:rFonts w:ascii="Arial" w:eastAsia="Calibri" w:hAnsi="Arial" w:cs="Arial"/>
          <w:b/>
          <w:color w:val="1F497D"/>
          <w:sz w:val="36"/>
          <w:szCs w:val="36"/>
          <w:u w:color="000000"/>
        </w:rPr>
      </w:pPr>
      <w:r w:rsidRPr="00AC0AFC">
        <w:rPr>
          <w:rFonts w:ascii="Arial" w:eastAsia="Calibri" w:hAnsi="Arial" w:cs="Arial"/>
          <w:b/>
          <w:color w:val="1F497D"/>
          <w:sz w:val="36"/>
          <w:szCs w:val="36"/>
          <w:u w:color="000000"/>
        </w:rPr>
        <w:t>Kaufmann für Büromanagement und Kauffrau für Büromanagement</w:t>
      </w:r>
    </w:p>
    <w:p w14:paraId="6AFF05E7" w14:textId="77777777" w:rsidR="00AC0AFC" w:rsidRPr="00AC0AFC" w:rsidRDefault="00AC0AFC" w:rsidP="00AC0AFC">
      <w:pPr>
        <w:jc w:val="center"/>
        <w:rPr>
          <w:rFonts w:ascii="Arial" w:eastAsia="Calibri" w:hAnsi="Arial" w:cs="Arial"/>
          <w:b/>
          <w:sz w:val="36"/>
          <w:szCs w:val="36"/>
          <w:u w:color="000000"/>
        </w:rPr>
      </w:pPr>
      <w:r w:rsidRPr="00AC0AFC">
        <w:rPr>
          <w:rFonts w:ascii="Arial" w:eastAsia="Calibri" w:hAnsi="Arial" w:cs="Arial"/>
          <w:b/>
          <w:sz w:val="36"/>
          <w:szCs w:val="36"/>
          <w:u w:color="000000"/>
        </w:rPr>
        <w:t>auf Basis des Modellunternehmens Heinrich KG</w:t>
      </w:r>
    </w:p>
    <w:p w14:paraId="549266A7" w14:textId="77777777" w:rsidR="00AC0AFC" w:rsidRPr="00AC0AFC" w:rsidRDefault="00AC0AFC" w:rsidP="00AC0AFC">
      <w:pPr>
        <w:rPr>
          <w:rFonts w:ascii="Arial" w:eastAsia="Calibri" w:hAnsi="Arial" w:cs="Arial"/>
          <w:sz w:val="36"/>
          <w:szCs w:val="36"/>
          <w:u w:color="000000"/>
        </w:rPr>
      </w:pPr>
    </w:p>
    <w:p w14:paraId="0F78F8B3" w14:textId="77777777" w:rsidR="00AC0AFC" w:rsidRPr="00AC0AFC" w:rsidRDefault="00AC0AFC" w:rsidP="00AC0AFC">
      <w:pPr>
        <w:spacing w:line="240" w:lineRule="auto"/>
        <w:jc w:val="center"/>
        <w:rPr>
          <w:rFonts w:ascii="Arial" w:eastAsia="Calibri" w:hAnsi="Arial" w:cs="Arial"/>
          <w:b/>
          <w:color w:val="1F497D"/>
          <w:sz w:val="48"/>
          <w:szCs w:val="48"/>
          <w:u w:color="000000"/>
        </w:rPr>
      </w:pPr>
      <w:r w:rsidRPr="00AC0AFC">
        <w:rPr>
          <w:rFonts w:ascii="Arial" w:eastAsia="Calibri" w:hAnsi="Arial" w:cs="Arial"/>
          <w:b/>
          <w:color w:val="1F497D"/>
          <w:sz w:val="48"/>
          <w:szCs w:val="48"/>
          <w:u w:color="000000"/>
        </w:rPr>
        <w:t>Dokumentation von Lernsituationen</w:t>
      </w:r>
      <w:r w:rsidRPr="00AC0AFC">
        <w:rPr>
          <w:rFonts w:ascii="Arial" w:eastAsia="Calibri" w:hAnsi="Arial" w:cs="Arial"/>
          <w:b/>
          <w:color w:val="1F497D"/>
          <w:sz w:val="48"/>
          <w:szCs w:val="48"/>
          <w:u w:color="000000"/>
        </w:rPr>
        <w:tab/>
      </w:r>
      <w:r w:rsidRPr="00AC0AFC">
        <w:rPr>
          <w:rFonts w:ascii="Arial" w:eastAsia="Calibri" w:hAnsi="Arial" w:cs="Arial"/>
          <w:b/>
          <w:color w:val="FFFFFF"/>
          <w:sz w:val="56"/>
          <w:szCs w:val="56"/>
          <w:u w:color="000000"/>
          <w:shd w:val="clear" w:color="auto" w:fill="1F497D"/>
        </w:rPr>
        <w:t>LF 13</w:t>
      </w:r>
    </w:p>
    <w:p w14:paraId="2EE9B150" w14:textId="29ABBB2D" w:rsidR="00AC0AFC" w:rsidRPr="00AC0AFC" w:rsidRDefault="00AC0AFC" w:rsidP="00AC0AFC">
      <w:pPr>
        <w:spacing w:line="240" w:lineRule="auto"/>
        <w:jc w:val="center"/>
        <w:rPr>
          <w:rFonts w:ascii="Arial" w:eastAsia="Calibri" w:hAnsi="Arial" w:cs="Arial"/>
          <w:b/>
          <w:color w:val="1F497D"/>
          <w:u w:color="000000"/>
        </w:rPr>
      </w:pPr>
      <w:r w:rsidRPr="00AC0AFC">
        <w:rPr>
          <w:rFonts w:ascii="Arial" w:eastAsia="Calibri" w:hAnsi="Arial" w:cs="Arial"/>
          <w:b/>
          <w:color w:val="1F497D"/>
          <w:u w:color="000000"/>
        </w:rPr>
        <w:t>[Stand: 20</w:t>
      </w:r>
      <w:r w:rsidR="00846F5D">
        <w:rPr>
          <w:rFonts w:ascii="Arial" w:eastAsia="Calibri" w:hAnsi="Arial" w:cs="Arial"/>
          <w:b/>
          <w:color w:val="1F497D"/>
          <w:u w:color="000000"/>
        </w:rPr>
        <w:t>2</w:t>
      </w:r>
      <w:r w:rsidR="00D45289">
        <w:rPr>
          <w:rFonts w:ascii="Arial" w:eastAsia="Calibri" w:hAnsi="Arial" w:cs="Arial"/>
          <w:b/>
          <w:color w:val="1F497D"/>
          <w:u w:color="000000"/>
        </w:rPr>
        <w:t>6</w:t>
      </w:r>
      <w:r w:rsidRPr="00AC0AFC">
        <w:rPr>
          <w:rFonts w:ascii="Arial" w:eastAsia="Calibri" w:hAnsi="Arial" w:cs="Arial"/>
          <w:b/>
          <w:color w:val="1F497D"/>
          <w:u w:color="000000"/>
        </w:rPr>
        <w:t>]</w:t>
      </w:r>
    </w:p>
    <w:p w14:paraId="56440C13" w14:textId="77777777" w:rsidR="00AC0AFC" w:rsidRPr="00AC0AFC" w:rsidRDefault="00AC0AFC" w:rsidP="00AC0AFC">
      <w:pPr>
        <w:rPr>
          <w:rFonts w:ascii="Arial" w:eastAsia="Calibri" w:hAnsi="Arial" w:cs="Arial"/>
          <w:b/>
          <w:color w:val="1F497D"/>
          <w:u w:color="000000"/>
        </w:rPr>
      </w:pPr>
    </w:p>
    <w:p w14:paraId="0B900FB8" w14:textId="77777777" w:rsidR="00AC0AFC" w:rsidRPr="00AC0AFC" w:rsidRDefault="00AC0AFC" w:rsidP="00AC0AFC">
      <w:pPr>
        <w:rPr>
          <w:rFonts w:ascii="Arial" w:eastAsia="Calibri" w:hAnsi="Arial" w:cs="Arial"/>
          <w:b/>
          <w:color w:val="1F497D"/>
          <w:u w:color="000000"/>
        </w:rPr>
      </w:pPr>
    </w:p>
    <w:p w14:paraId="30B7BF04" w14:textId="77777777" w:rsidR="00AC0AFC" w:rsidRPr="00AC0AFC" w:rsidRDefault="00AC0AFC" w:rsidP="00AC0AFC">
      <w:pPr>
        <w:rPr>
          <w:rFonts w:ascii="Arial" w:eastAsia="Calibri" w:hAnsi="Arial" w:cs="Arial"/>
          <w:b/>
          <w:color w:val="1F497D"/>
          <w:u w:color="000000"/>
        </w:rPr>
      </w:pPr>
      <w:r w:rsidRPr="00AC0AFC">
        <w:rPr>
          <w:rFonts w:ascii="Arial" w:eastAsia="Calibri" w:hAnsi="Arial" w:cs="Arial"/>
          <w:b/>
          <w:color w:val="1F497D"/>
          <w:u w:color="000000"/>
        </w:rPr>
        <w:t>Vorbemerkung:</w:t>
      </w:r>
    </w:p>
    <w:p w14:paraId="1427C6A3" w14:textId="77777777" w:rsidR="00AC0AFC" w:rsidRPr="00AC0AFC" w:rsidRDefault="00AC0AFC" w:rsidP="004C40BA">
      <w:pPr>
        <w:numPr>
          <w:ilvl w:val="0"/>
          <w:numId w:val="1"/>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u w:color="000000"/>
        </w:rPr>
        <w:t xml:space="preserve">Die Erarbeitung und Umsetzung der didaktischen Jahresplanung ist zentrale Aufgabe einer dynamischen Bildungsgangarbeit. Daher ist die nachfolgende Dokumentation der Lernsituationen </w:t>
      </w:r>
      <w:r w:rsidRPr="00AC0AFC">
        <w:rPr>
          <w:rFonts w:ascii="Arial" w:eastAsia="Calibri" w:hAnsi="Arial" w:cs="Arial"/>
          <w:b/>
          <w:u w:color="000000"/>
        </w:rPr>
        <w:t>modellhaft</w:t>
      </w:r>
      <w:r w:rsidRPr="00AC0AFC">
        <w:rPr>
          <w:rFonts w:ascii="Arial" w:eastAsia="Calibri" w:hAnsi="Arial" w:cs="Arial"/>
          <w:u w:color="000000"/>
        </w:rPr>
        <w:t xml:space="preserve"> zu sehen.</w:t>
      </w:r>
    </w:p>
    <w:p w14:paraId="54FC07F2" w14:textId="77777777" w:rsidR="00AC0AFC" w:rsidRPr="00AC0AFC" w:rsidRDefault="00AC0AFC" w:rsidP="00AC0AFC">
      <w:pPr>
        <w:ind w:left="720"/>
        <w:contextualSpacing/>
        <w:rPr>
          <w:rFonts w:ascii="Arial" w:eastAsia="Calibri" w:hAnsi="Arial" w:cs="Arial"/>
          <w:u w:color="000000"/>
        </w:rPr>
      </w:pPr>
    </w:p>
    <w:p w14:paraId="63C9B99C" w14:textId="77777777" w:rsidR="00AC0AFC" w:rsidRPr="00AC0AFC" w:rsidRDefault="00AC0AFC" w:rsidP="004C40BA">
      <w:pPr>
        <w:numPr>
          <w:ilvl w:val="0"/>
          <w:numId w:val="1"/>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u w:color="000000"/>
        </w:rPr>
        <w:t xml:space="preserve">Das verwendete Schema zur Dokumentation von Lernsituationen integriert die Kategorie </w:t>
      </w:r>
      <w:r w:rsidRPr="00AC0AFC">
        <w:rPr>
          <w:rFonts w:ascii="Arial" w:eastAsia="Calibri" w:hAnsi="Arial" w:cs="Arial"/>
          <w:b/>
          <w:u w:color="000000"/>
        </w:rPr>
        <w:t>Digitale Kompetenzen.</w:t>
      </w:r>
      <w:r w:rsidRPr="00AC0AFC">
        <w:rPr>
          <w:rFonts w:ascii="Arial" w:eastAsia="Calibri" w:hAnsi="Arial" w:cs="Arial"/>
          <w:u w:color="000000"/>
        </w:rPr>
        <w:t xml:space="preserve"> Dadurch wird für jede Lernsituation aufgezeigt, dass und in welcher Weise die Integration von Aspekten digitaler Kompetenzförderung erfolgt.</w:t>
      </w:r>
    </w:p>
    <w:p w14:paraId="4CE288B0" w14:textId="77777777" w:rsidR="00AC0AFC" w:rsidRPr="00AC0AFC" w:rsidRDefault="00AC0AFC" w:rsidP="00AC0AFC">
      <w:pPr>
        <w:ind w:left="720"/>
        <w:contextualSpacing/>
        <w:rPr>
          <w:rFonts w:ascii="Arial" w:eastAsia="Calibri" w:hAnsi="Arial" w:cs="Arial"/>
          <w:u w:color="000000"/>
        </w:rPr>
      </w:pPr>
    </w:p>
    <w:p w14:paraId="29A29ACF" w14:textId="77777777" w:rsidR="00AC0AFC" w:rsidRPr="00AC0AFC" w:rsidRDefault="00AC0AFC" w:rsidP="004C40BA">
      <w:pPr>
        <w:numPr>
          <w:ilvl w:val="0"/>
          <w:numId w:val="1"/>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u w:color="000000"/>
        </w:rPr>
        <w:t xml:space="preserve">Die angegebenen </w:t>
      </w:r>
      <w:r w:rsidRPr="00AC0AFC">
        <w:rPr>
          <w:rFonts w:ascii="Arial" w:eastAsia="Calibri" w:hAnsi="Arial" w:cs="Arial"/>
          <w:b/>
          <w:u w:color="000000"/>
        </w:rPr>
        <w:t>Zeitrichtwerte</w:t>
      </w:r>
      <w:r w:rsidRPr="00AC0AFC">
        <w:rPr>
          <w:rFonts w:ascii="Arial" w:eastAsia="Calibri" w:hAnsi="Arial" w:cs="Arial"/>
          <w:u w:color="000000"/>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5E19CCFE" w14:textId="77777777" w:rsidR="00AC0AFC" w:rsidRPr="00AC0AFC" w:rsidRDefault="00AC0AFC" w:rsidP="00AC0AFC">
      <w:pPr>
        <w:ind w:left="720"/>
        <w:contextualSpacing/>
        <w:rPr>
          <w:rFonts w:ascii="Arial" w:eastAsia="Calibri" w:hAnsi="Arial" w:cs="Arial"/>
          <w:u w:color="000000"/>
        </w:rPr>
      </w:pPr>
    </w:p>
    <w:p w14:paraId="1EDA054A" w14:textId="77777777"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14:paraId="2D09B9A2" w14:textId="77777777" w:rsidR="00BD3B3B" w:rsidRDefault="00BD3B3B">
      <w:pPr>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pPr>
      <w:r>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br w:type="page"/>
      </w:r>
    </w:p>
    <w:p w14:paraId="692335D8" w14:textId="77777777" w:rsidR="00AC0AFC" w:rsidRPr="00AC0AFC" w:rsidRDefault="00AC0AFC" w:rsidP="00AC0AFC">
      <w:pPr>
        <w:pBdr>
          <w:top w:val="nil"/>
          <w:left w:val="nil"/>
          <w:bottom w:val="nil"/>
          <w:right w:val="nil"/>
          <w:between w:val="nil"/>
          <w:bar w:val="nil"/>
        </w:pBdr>
        <w:spacing w:after="120" w:line="240" w:lineRule="auto"/>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pPr>
      <w:r w:rsidRPr="00AC0AFC">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lastRenderedPageBreak/>
        <w:t>Didaktische Jahresplanung – Kaufmann für Büromanagement/Kauffrau für Büromanagement</w:t>
      </w:r>
    </w:p>
    <w:tbl>
      <w:tblPr>
        <w:tblStyle w:val="TableNormal"/>
        <w:tblW w:w="14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299"/>
        <w:gridCol w:w="7273"/>
      </w:tblGrid>
      <w:tr w:rsidR="00AC0AFC" w:rsidRPr="00AC0AFC" w14:paraId="5341EF61" w14:textId="77777777" w:rsidTr="00AC0AFC">
        <w:trPr>
          <w:trHeight w:val="853"/>
          <w:jc w:val="center"/>
        </w:trPr>
        <w:tc>
          <w:tcPr>
            <w:tcW w:w="1457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D58FF1" w14:textId="77777777" w:rsidR="00AC0AFC" w:rsidRPr="007D1B1D" w:rsidRDefault="00AC0AFC" w:rsidP="00AC0AFC">
            <w:pPr>
              <w:tabs>
                <w:tab w:val="left" w:pos="2354"/>
              </w:tabs>
              <w:spacing w:before="60" w:after="60"/>
              <w:rPr>
                <w:rFonts w:ascii="Arial" w:hAnsi="Arial" w:cs="Arial Unicode MS"/>
                <w:b/>
                <w:bC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Ausbildungsjahr: 3</w:t>
            </w:r>
          </w:p>
          <w:p w14:paraId="49FFB650" w14:textId="77777777" w:rsidR="00AC0AFC" w:rsidRPr="007D1B1D" w:rsidRDefault="00AC0AFC" w:rsidP="00AC0AFC">
            <w:pPr>
              <w:tabs>
                <w:tab w:val="left" w:pos="2366"/>
                <w:tab w:val="left" w:pos="3232"/>
                <w:tab w:val="left" w:pos="3851"/>
              </w:tabs>
              <w:spacing w:before="60" w:after="60"/>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Lernfeld Nr. 13</w:t>
            </w:r>
            <w:r w:rsidRPr="007D1B1D">
              <w:rPr>
                <w:rFonts w:ascii="Arial" w:hAnsi="Arial" w:cs="Arial Unicode MS"/>
                <w:color w:val="000000"/>
                <w:sz w:val="22"/>
                <w:szCs w:val="22"/>
                <w:u w:color="000000"/>
                <w14:textOutline w14:w="12700" w14:cap="flat" w14:cmpd="sng" w14:algn="ctr">
                  <w14:noFill/>
                  <w14:prstDash w14:val="solid"/>
                  <w14:miter w14:lim="400000"/>
                </w14:textOutline>
              </w:rPr>
              <w:tab/>
              <w:t>(40 UStd.)</w:t>
            </w:r>
            <w:r w:rsidRPr="007D1B1D">
              <w:rPr>
                <w:rFonts w:ascii="Arial" w:hAnsi="Arial" w:cs="Arial Unicode MS"/>
                <w:color w:val="000000"/>
                <w:sz w:val="22"/>
                <w:szCs w:val="22"/>
                <w:u w:color="000000"/>
                <w14:textOutline w14:w="12700" w14:cap="flat" w14:cmpd="sng" w14:algn="ctr">
                  <w14:noFill/>
                  <w14:prstDash w14:val="solid"/>
                  <w14:miter w14:lim="400000"/>
                </w14:textOutline>
              </w:rPr>
              <w:tab/>
            </w: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Ein Projekt planen und durchführen</w:t>
            </w:r>
          </w:p>
          <w:p w14:paraId="720209E1" w14:textId="77777777" w:rsidR="00AC0AFC" w:rsidRPr="007D1B1D" w:rsidRDefault="00AC0AFC" w:rsidP="00AC0AFC">
            <w:pPr>
              <w:tabs>
                <w:tab w:val="left" w:pos="2366"/>
                <w:tab w:val="left" w:pos="3851"/>
              </w:tabs>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Lernsituation Nr. 1</w:t>
            </w: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ab/>
            </w:r>
            <w:r w:rsidRPr="007D1B1D">
              <w:rPr>
                <w:rFonts w:ascii="Arial" w:hAnsi="Arial" w:cs="Arial Unicode MS"/>
                <w:color w:val="000000"/>
                <w:sz w:val="22"/>
                <w:szCs w:val="22"/>
                <w:u w:color="000000"/>
                <w14:textOutline w14:w="12700" w14:cap="flat" w14:cmpd="sng" w14:algn="ctr">
                  <w14:noFill/>
                  <w14:prstDash w14:val="solid"/>
                  <w14:miter w14:lim="400000"/>
                </w14:textOutline>
              </w:rPr>
              <w:t>(40 UStd.)</w:t>
            </w:r>
            <w:r w:rsidRPr="007D1B1D">
              <w:rPr>
                <w:rFonts w:ascii="Arial" w:hAnsi="Arial" w:cs="Arial Unicode MS"/>
                <w:color w:val="000000"/>
                <w:sz w:val="22"/>
                <w:szCs w:val="22"/>
                <w:u w:color="000000"/>
                <w14:textOutline w14:w="12700" w14:cap="flat" w14:cmpd="sng" w14:algn="ctr">
                  <w14:noFill/>
                  <w14:prstDash w14:val="solid"/>
                  <w14:miter w14:lim="400000"/>
                </w14:textOutline>
              </w:rPr>
              <w:tab/>
              <w:t xml:space="preserve">Ein Firmenjubiläum projektorientiert organisieren </w:t>
            </w:r>
          </w:p>
        </w:tc>
      </w:tr>
      <w:tr w:rsidR="00AC0AFC" w:rsidRPr="00AC0AFC" w14:paraId="58C9F9B3" w14:textId="77777777" w:rsidTr="00AC0AFC">
        <w:trPr>
          <w:trHeight w:val="5055"/>
          <w:jc w:val="center"/>
        </w:trPr>
        <w:tc>
          <w:tcPr>
            <w:tcW w:w="72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8932C8" w14:textId="77777777" w:rsidR="00AC0AFC" w:rsidRPr="007D1B1D" w:rsidRDefault="00AC0AFC" w:rsidP="00AC0AFC">
            <w:pPr>
              <w:rPr>
                <w:rFonts w:ascii="Arial" w:hAnsi="Arial" w:cs="Arial Unicode MS"/>
                <w:b/>
                <w:bC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 xml:space="preserve">Einstiegsszenario </w:t>
            </w:r>
          </w:p>
          <w:p w14:paraId="616DF4A0" w14:textId="77777777"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Die Heinrich KG hat am 1. März ihr 20-jähriges Firmenjubiläum. Aus diesem Grund will die Geschäftsführung den Bekanntheitsgrad der Firma in der Öffentlichkeit pflegen und zugleich die Ertragssituation verbessern.</w:t>
            </w:r>
          </w:p>
          <w:p w14:paraId="524E9363" w14:textId="77777777"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Für die Planung und die Realisierung der Feierlichkeiten steht ein Budget von 50.000,00 € zur Verfügung.</w:t>
            </w:r>
          </w:p>
          <w:p w14:paraId="2B792112" w14:textId="77777777"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p>
          <w:p w14:paraId="60F67CCA" w14:textId="77777777"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In einer Dienstbesprechung sollen Beschäftigte aus verschiedenen Abteilungen Vorschläge zur Gestaltung des Jubiläums machen und Möglichkeiten zur praktischen Umsetzung aufzeigen.</w:t>
            </w:r>
          </w:p>
        </w:tc>
        <w:tc>
          <w:tcPr>
            <w:tcW w:w="7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1E35A2" w14:textId="77777777" w:rsidR="00AC0AFC" w:rsidRPr="007D1B1D" w:rsidRDefault="00AC0AFC" w:rsidP="00AC0AFC">
            <w:pPr>
              <w:tabs>
                <w:tab w:val="left" w:pos="1985"/>
                <w:tab w:val="left" w:pos="3402"/>
              </w:tabs>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t>Handlungsprodukt/Lernergebnis</w:t>
            </w:r>
          </w:p>
          <w:p w14:paraId="00FC8968" w14:textId="77777777" w:rsidR="00AC0AFC" w:rsidRPr="007D1B1D" w:rsidRDefault="00AC0AFC" w:rsidP="004C40BA">
            <w:pPr>
              <w:numPr>
                <w:ilvl w:val="0"/>
                <w:numId w:val="71"/>
              </w:numPr>
              <w:ind w:left="276" w:hanging="283"/>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Übersicht zu den wesentlichen Merkmalen eines Projekts</w:t>
            </w:r>
          </w:p>
          <w:p w14:paraId="73301081" w14:textId="77777777" w:rsidR="00AC0AFC" w:rsidRPr="007D1B1D" w:rsidRDefault="00AC0AFC" w:rsidP="004C40BA">
            <w:pPr>
              <w:numPr>
                <w:ilvl w:val="0"/>
                <w:numId w:val="71"/>
              </w:numPr>
              <w:ind w:left="276" w:hanging="283"/>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Ableitung strategischer Unternehmensziele aus dem Unternehmensleitbild der Heinrich KG und Verbindung mit dem Projekt „Firmenjubiläum“</w:t>
            </w:r>
          </w:p>
          <w:p w14:paraId="15F607C6" w14:textId="77777777" w:rsidR="00AC0AFC" w:rsidRPr="007D1B1D" w:rsidRDefault="00AC0AFC" w:rsidP="004C40BA">
            <w:pPr>
              <w:numPr>
                <w:ilvl w:val="0"/>
                <w:numId w:val="71"/>
              </w:numPr>
              <w:ind w:left="276" w:hanging="283"/>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Erstellung (mit MS-Word-Vorlagen, in MS Excel, auf Papier oder/und mit professionellen Projektmanagement-Tools) folgender projektbezogener Handlungsergebnisse:</w:t>
            </w:r>
          </w:p>
          <w:p w14:paraId="1A94ECF5"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Mindmap</w:t>
            </w:r>
          </w:p>
          <w:p w14:paraId="5E53250E"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Projektskizze</w:t>
            </w:r>
          </w:p>
          <w:p w14:paraId="36C170D0"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Projektauftrag</w:t>
            </w:r>
          </w:p>
          <w:p w14:paraId="3611B687"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Projektstrukturplan</w:t>
            </w:r>
          </w:p>
          <w:p w14:paraId="60942026"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Beschreibung der Arbeitspakete</w:t>
            </w:r>
          </w:p>
          <w:p w14:paraId="2DA23A1B"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 xml:space="preserve">Projektablaufplan (z.B. Vorgangsliste, Gantt-Diagramm) </w:t>
            </w:r>
          </w:p>
          <w:p w14:paraId="439BF1A7"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Meilensteinplan</w:t>
            </w:r>
          </w:p>
          <w:p w14:paraId="50927752"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Finanzplan/Ressourcen- und Kapazitätsplan/Kostenplan/Budgetplan</w:t>
            </w:r>
          </w:p>
          <w:p w14:paraId="1DF874F6" w14:textId="77777777"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Projektpräsentation</w:t>
            </w:r>
          </w:p>
          <w:p w14:paraId="5FABB19F" w14:textId="77777777" w:rsidR="00AC0AFC" w:rsidRPr="007D1B1D" w:rsidRDefault="00AC0AFC" w:rsidP="004C40BA">
            <w:pPr>
              <w:numPr>
                <w:ilvl w:val="0"/>
                <w:numId w:val="72"/>
              </w:numPr>
              <w:rPr>
                <w:rFonts w:ascii="Calibri" w:eastAsia="Calibri" w:hAnsi="Calibri" w:cs="Calibri"/>
                <w:color w:val="000000"/>
                <w:sz w:val="22"/>
                <w:szCs w:val="22"/>
                <w:u w:color="000000"/>
              </w:rPr>
            </w:pPr>
            <w:r w:rsidRPr="007D1B1D">
              <w:rPr>
                <w:rFonts w:ascii="Arial" w:eastAsia="Calibri" w:hAnsi="Arial" w:cs="Arial"/>
                <w:color w:val="000000"/>
                <w:sz w:val="22"/>
                <w:szCs w:val="22"/>
                <w:u w:color="000000"/>
              </w:rPr>
              <w:t>Projektabschlussbericht</w:t>
            </w:r>
          </w:p>
        </w:tc>
      </w:tr>
      <w:tr w:rsidR="00AC0AFC" w:rsidRPr="00AC0AFC" w14:paraId="60542826" w14:textId="77777777" w:rsidTr="00AC0AFC">
        <w:trPr>
          <w:trHeight w:val="2471"/>
          <w:jc w:val="center"/>
        </w:trPr>
        <w:tc>
          <w:tcPr>
            <w:tcW w:w="72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7D392B" w14:textId="77777777" w:rsidR="00AC0AFC" w:rsidRPr="007D1B1D" w:rsidRDefault="00AC0AFC" w:rsidP="00AC0AFC">
            <w:pPr>
              <w:spacing w:after="60" w:line="360" w:lineRule="auto"/>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lastRenderedPageBreak/>
              <w:t>Wesentliche Kompetenzen</w:t>
            </w:r>
          </w:p>
          <w:p w14:paraId="7A070B19" w14:textId="77777777" w:rsidR="00AC0AFC" w:rsidRPr="007D1B1D" w:rsidRDefault="00AC0AFC" w:rsidP="00AC0AFC">
            <w:pPr>
              <w:spacing w:line="360" w:lineRule="auto"/>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Schülerinnen und Schüler sind in der Lage …</w:t>
            </w:r>
          </w:p>
          <w:p w14:paraId="7B41AE2C"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wesentlichen Merkmale eines Projektes nach DIN 69901 zu erläutern.</w:t>
            </w:r>
          </w:p>
          <w:p w14:paraId="21C3C400"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aus dem Unternehmensleitbild der Heinrich KG strategische Unternehmensziele abzuleiten.</w:t>
            </w:r>
          </w:p>
          <w:p w14:paraId="6E42EAC5"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Projektziele für das Projekt „Firmenjubiläum“ aus den Unternehmenszielen der Heinrich KG abzuleiten.</w:t>
            </w:r>
          </w:p>
          <w:p w14:paraId="18357F4E"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im Team unter Einsatz von Projektmanagementmethoden ein Projekt zielorientiert zu planen, durchzuführen, zu präsentieren und zu dokumentieren.</w:t>
            </w:r>
          </w:p>
          <w:p w14:paraId="57619100"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gemeinsam Ideen zur Vorgehensweise zu entwickeln.</w:t>
            </w:r>
          </w:p>
          <w:p w14:paraId="550499A5"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Kriterien für die Zielerreichung aufzustellen, sodass die Qualität des Projektergebnisses sichergestellt werden kann.</w:t>
            </w:r>
          </w:p>
          <w:p w14:paraId="2C873751"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Durchführbarkeit des Projekts hinsichtlich der Zeitvorgabe und des Budgets zu überprüfen.</w:t>
            </w:r>
          </w:p>
          <w:p w14:paraId="5A61F93D"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 xml:space="preserve">eine Projektskizze zu entwerfen und dazu Kreativitätstechniken (z.B. </w:t>
            </w:r>
            <w:proofErr w:type="spellStart"/>
            <w:r w:rsidRPr="007D1B1D">
              <w:rPr>
                <w:rFonts w:ascii="Arial" w:hAnsi="Arial" w:cs="Arial"/>
                <w:color w:val="000000"/>
                <w:sz w:val="22"/>
                <w:szCs w:val="22"/>
                <w:u w:color="000000"/>
                <w14:textOutline w14:w="12700" w14:cap="flat" w14:cmpd="sng" w14:algn="ctr">
                  <w14:noFill/>
                  <w14:prstDash w14:val="solid"/>
                  <w14:miter w14:lim="400000"/>
                </w14:textOutline>
              </w:rPr>
              <w:t>Mindmapping</w:t>
            </w:r>
            <w:proofErr w:type="spellEnd"/>
            <w:r w:rsidRPr="007D1B1D">
              <w:rPr>
                <w:rFonts w:ascii="Arial" w:hAnsi="Arial" w:cs="Arial"/>
                <w:color w:val="000000"/>
                <w:sz w:val="22"/>
                <w:szCs w:val="22"/>
                <w:u w:color="000000"/>
                <w14:textOutline w14:w="12700" w14:cap="flat" w14:cmpd="sng" w14:algn="ctr">
                  <w14:noFill/>
                  <w14:prstDash w14:val="solid"/>
                  <w14:miter w14:lim="400000"/>
                </w14:textOutline>
              </w:rPr>
              <w:t>) zu nutzen.</w:t>
            </w:r>
          </w:p>
          <w:p w14:paraId="7BA378B1"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sich über die für das Projekt erforderliche Projektorganisation zu informieren.</w:t>
            </w:r>
          </w:p>
          <w:p w14:paraId="495A0ED8"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für die Durchführung des Projekts notwendigen Planungsunterlagen (z.B. Projektstrukturplan) zu erstellen.</w:t>
            </w:r>
          </w:p>
          <w:p w14:paraId="1EF847B7"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für die Zielerreichung geeignete Maßnahmen zu ergreifen und daraus die notwendigen Arbeitspakete abzuleiten.</w:t>
            </w:r>
          </w:p>
          <w:p w14:paraId="35E409C1" w14:textId="77777777" w:rsidR="00AC0AFC" w:rsidRPr="007D1B1D" w:rsidRDefault="00AC0AFC" w:rsidP="004C40BA">
            <w:pPr>
              <w:numPr>
                <w:ilvl w:val="0"/>
                <w:numId w:val="73"/>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die jeweiligen Arbeitsschritte auch mithilfe geeigneter Software (z.B. Office-Programme, Projektmanagement-Software) zu dokumentieren.</w:t>
            </w:r>
          </w:p>
          <w:p w14:paraId="0856F587" w14:textId="77777777" w:rsidR="00AC0AFC" w:rsidRPr="007D1B1D" w:rsidRDefault="00AC0AFC" w:rsidP="004C40BA">
            <w:pPr>
              <w:numPr>
                <w:ilvl w:val="0"/>
                <w:numId w:val="73"/>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ihre Ergebnisse angemessen (ggf. digital) zu präsentieren.</w:t>
            </w:r>
          </w:p>
          <w:p w14:paraId="0B15E94E"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Präsentationen strukturiert zu beurteilen und zu reflektieren.</w:t>
            </w:r>
          </w:p>
          <w:p w14:paraId="62A3FDB8"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im Rahmen ihrer Teamarbeit über sämtliche Projektphasen hinweg selbstständig, kooperativ, zielorientiert und verantwortungsbewusst zusammenzuarbeiten.</w:t>
            </w:r>
          </w:p>
          <w:p w14:paraId="48497860"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mit schwierigen Gesprächssituationen konstruktiv umzugehen.</w:t>
            </w:r>
          </w:p>
          <w:p w14:paraId="459BD05E"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 xml:space="preserve">die Qualität ihrer Teamarbeit und ihrer Arbeitsergebnisse zu </w:t>
            </w:r>
            <w:r w:rsidRPr="007D1B1D">
              <w:rPr>
                <w:rFonts w:ascii="Arial" w:hAnsi="Arial" w:cs="Arial"/>
                <w:color w:val="000000"/>
                <w:sz w:val="22"/>
                <w:szCs w:val="22"/>
                <w:u w:color="000000"/>
                <w14:textOutline w14:w="12700" w14:cap="flat" w14:cmpd="sng" w14:algn="ctr">
                  <w14:noFill/>
                  <w14:prstDash w14:val="solid"/>
                  <w14:miter w14:lim="400000"/>
                </w14:textOutline>
              </w:rPr>
              <w:lastRenderedPageBreak/>
              <w:t>bewerten und den Arbeitsprozess hinsichtlich der Effektivität zu beurteilen.</w:t>
            </w:r>
          </w:p>
          <w:p w14:paraId="059589A8"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konstruktives Feedback aufzunehmen und dies bei zukünftigen Erarbeitungsphasen und Präsentationen zu beachten.</w:t>
            </w:r>
          </w:p>
          <w:p w14:paraId="54CEADE6"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Durchführung des Projekts mithilfe eines Soll-Ist-Vergleichs hinsichtlich der Einhaltung der Projektziele und des Zeit- und Arbeitsplans zu bewerten.</w:t>
            </w:r>
          </w:p>
          <w:p w14:paraId="17F22F6B"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mögliche Schwachstellen in der Teamarbeit, den Umgang mit Störungen sowie Planungsfehler zu identifizieren.</w:t>
            </w:r>
          </w:p>
          <w:p w14:paraId="4111CDB3" w14:textId="77777777"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Strategien zur Optimierung der Projektabläufe zu entwickeln.</w:t>
            </w:r>
          </w:p>
          <w:p w14:paraId="630D1DD9" w14:textId="77777777" w:rsidR="00AC0AFC" w:rsidRPr="007D1B1D" w:rsidRDefault="00AC0AFC" w:rsidP="00AC0AFC">
            <w:pPr>
              <w:rPr>
                <w:rFonts w:ascii="Arial" w:hAnsi="Arial" w:cs="Arial"/>
                <w:color w:val="000000"/>
                <w:sz w:val="22"/>
                <w:szCs w:val="22"/>
                <w:u w:color="000000"/>
                <w14:textOutline w14:w="12700" w14:cap="flat" w14:cmpd="sng" w14:algn="ctr">
                  <w14:noFill/>
                  <w14:prstDash w14:val="solid"/>
                  <w14:miter w14:lim="400000"/>
                </w14:textOutline>
              </w:rPr>
            </w:pPr>
          </w:p>
        </w:tc>
        <w:tc>
          <w:tcPr>
            <w:tcW w:w="72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3EF529" w14:textId="77777777" w:rsidR="00AC0AFC" w:rsidRPr="007D1B1D" w:rsidRDefault="00AC0AFC" w:rsidP="00AC0AFC">
            <w:pPr>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lastRenderedPageBreak/>
              <w:t>Konkretisierung der Inhalte</w:t>
            </w:r>
          </w:p>
          <w:p w14:paraId="4F4FEBE0"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Projektmerkmale</w:t>
            </w:r>
          </w:p>
          <w:p w14:paraId="4818E33D"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strategische Unternehmensziele</w:t>
            </w:r>
          </w:p>
          <w:p w14:paraId="7DD28674"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Projektziele des Projekts „Firmenjubiläums“</w:t>
            </w:r>
          </w:p>
          <w:p w14:paraId="107D148B"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Projektmanagementmethoden/-</w:t>
            </w:r>
            <w:proofErr w:type="spellStart"/>
            <w:r w:rsidRPr="007D1B1D">
              <w:rPr>
                <w:rFonts w:ascii="Arial" w:eastAsia="Calibri" w:hAnsi="Arial" w:cs="Arial"/>
                <w:color w:val="000000"/>
                <w:sz w:val="22"/>
                <w:szCs w:val="22"/>
                <w:u w:color="000000"/>
              </w:rPr>
              <w:t>bausteine</w:t>
            </w:r>
            <w:proofErr w:type="spellEnd"/>
            <w:r w:rsidRPr="007D1B1D">
              <w:rPr>
                <w:rFonts w:ascii="Arial" w:eastAsia="Calibri" w:hAnsi="Arial" w:cs="Arial"/>
                <w:color w:val="000000"/>
                <w:sz w:val="22"/>
                <w:szCs w:val="22"/>
                <w:u w:color="000000"/>
              </w:rPr>
              <w:t>:</w:t>
            </w:r>
          </w:p>
          <w:p w14:paraId="2989CA7A"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Projektidee</w:t>
            </w:r>
          </w:p>
          <w:p w14:paraId="262963B8"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Projektskizze</w:t>
            </w:r>
          </w:p>
          <w:p w14:paraId="1CE34291"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Projektauswahl</w:t>
            </w:r>
          </w:p>
          <w:p w14:paraId="557D7B68"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Projektauftrag</w:t>
            </w:r>
          </w:p>
          <w:p w14:paraId="49F4309A"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Projektphasenmodelle (Wasserfall-Modell, agiles Modell)</w:t>
            </w:r>
          </w:p>
          <w:p w14:paraId="37F96C65"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Projektstrukturplan (PSP)</w:t>
            </w:r>
          </w:p>
          <w:p w14:paraId="76C04078"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Arbeitspakete</w:t>
            </w:r>
          </w:p>
          <w:p w14:paraId="48763D5F"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Projektablaufplanung</w:t>
            </w:r>
          </w:p>
          <w:p w14:paraId="7B1D3010"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Vorgangsliste</w:t>
            </w:r>
          </w:p>
          <w:p w14:paraId="29C9CBC0"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Meilensteine</w:t>
            </w:r>
          </w:p>
          <w:p w14:paraId="3D9A5AFE"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Ressourcen/Kapazitätsplanung</w:t>
            </w:r>
          </w:p>
          <w:p w14:paraId="65A19EBC"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Kostenplanung</w:t>
            </w:r>
          </w:p>
          <w:p w14:paraId="045371AF"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Budgetplanung</w:t>
            </w:r>
          </w:p>
          <w:p w14:paraId="103D02D2"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Projektsteuerung</w:t>
            </w:r>
          </w:p>
          <w:p w14:paraId="0FA1E744"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Soll-Ist-Vergleiche</w:t>
            </w:r>
          </w:p>
          <w:p w14:paraId="5131DF4A"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Projektpräsentation</w:t>
            </w:r>
          </w:p>
          <w:p w14:paraId="014FED95" w14:textId="77777777"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Projektevaluation</w:t>
            </w:r>
          </w:p>
          <w:p w14:paraId="725A1C7B" w14:textId="77777777" w:rsidR="00AC0AFC" w:rsidRPr="007D1B1D" w:rsidRDefault="00AC0AFC" w:rsidP="00AC0AFC">
            <w:pPr>
              <w:ind w:left="360"/>
              <w:rPr>
                <w:rFonts w:ascii="Arial" w:eastAsia="Calibri" w:hAnsi="Arial" w:cs="Arial"/>
                <w:color w:val="000000"/>
                <w:sz w:val="22"/>
                <w:szCs w:val="22"/>
                <w:u w:color="000000"/>
              </w:rPr>
            </w:pPr>
          </w:p>
          <w:p w14:paraId="06039319"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Pressearbeit und Public Relations</w:t>
            </w:r>
          </w:p>
          <w:p w14:paraId="522EE133"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Organisation der Betriebsfeier</w:t>
            </w:r>
          </w:p>
          <w:p w14:paraId="6B82476D"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Gestaltung der offiziellen Feierlichkeiten</w:t>
            </w:r>
          </w:p>
          <w:p w14:paraId="7FFB21FF" w14:textId="77777777"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Einsatz von wirksamen Werbemaßnahmen</w:t>
            </w:r>
          </w:p>
        </w:tc>
      </w:tr>
      <w:tr w:rsidR="00AC0AFC" w:rsidRPr="00AC0AFC" w14:paraId="2D9734DE" w14:textId="77777777" w:rsidTr="00AC0AFC">
        <w:trPr>
          <w:trHeight w:val="553"/>
          <w:jc w:val="center"/>
        </w:trPr>
        <w:tc>
          <w:tcPr>
            <w:tcW w:w="1457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952508" w14:textId="77777777" w:rsidR="00AC0AFC" w:rsidRPr="007D1B1D" w:rsidRDefault="00AC0AFC" w:rsidP="00AC0AFC">
            <w:pPr>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t>Lern- und Arbeitstechniken</w:t>
            </w:r>
          </w:p>
          <w:p w14:paraId="4FBA549C" w14:textId="77777777" w:rsidR="00AC0AFC" w:rsidRPr="007D1B1D" w:rsidRDefault="00AC0AFC" w:rsidP="00AC0AFC">
            <w:p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Gruppenarbeit, PC-Arbeit, Diskussion im Plenum, Ergebnispräsentationen</w:t>
            </w:r>
          </w:p>
          <w:p w14:paraId="3A4CC10F" w14:textId="77777777" w:rsidR="00AC0AFC" w:rsidRPr="007D1B1D" w:rsidRDefault="00AC0AFC" w:rsidP="00AC0AFC">
            <w:pPr>
              <w:rPr>
                <w:rFonts w:ascii="Arial" w:hAnsi="Arial" w:cs="Arial"/>
                <w:color w:val="000000"/>
                <w:sz w:val="22"/>
                <w:szCs w:val="22"/>
                <w:u w:color="000000"/>
                <w14:textOutline w14:w="12700" w14:cap="flat" w14:cmpd="sng" w14:algn="ctr">
                  <w14:noFill/>
                  <w14:prstDash w14:val="solid"/>
                  <w14:miter w14:lim="400000"/>
                </w14:textOutline>
              </w:rPr>
            </w:pPr>
          </w:p>
        </w:tc>
      </w:tr>
      <w:tr w:rsidR="00AC0AFC" w:rsidRPr="00AC0AFC" w14:paraId="7BF56A21" w14:textId="77777777" w:rsidTr="00AC0AFC">
        <w:trPr>
          <w:trHeight w:val="2425"/>
          <w:jc w:val="center"/>
        </w:trPr>
        <w:tc>
          <w:tcPr>
            <w:tcW w:w="1457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D3E904" w14:textId="77777777" w:rsidR="00AC0AFC" w:rsidRPr="007D1B1D" w:rsidRDefault="00AC0AFC" w:rsidP="00AC0AFC">
            <w:pPr>
              <w:tabs>
                <w:tab w:val="left" w:pos="1985"/>
                <w:tab w:val="left" w:pos="3402"/>
              </w:tabs>
              <w:spacing w:after="60"/>
              <w:rPr>
                <w:rFonts w:ascii="Arial" w:hAnsi="Arial" w:cs="Arial"/>
                <w:b/>
                <w:bCs/>
                <w:color w:val="000000"/>
                <w:sz w:val="22"/>
                <w:szCs w:val="22"/>
                <w:u w:color="000000"/>
              </w:rPr>
            </w:pPr>
            <w:r w:rsidRPr="007D1B1D">
              <w:rPr>
                <w:rFonts w:ascii="Arial" w:hAnsi="Arial" w:cs="Arial"/>
                <w:b/>
                <w:bCs/>
                <w:color w:val="000000"/>
                <w:sz w:val="22"/>
                <w:szCs w:val="22"/>
                <w:u w:color="000000"/>
              </w:rPr>
              <w:t>Digitale Kompetenzen</w:t>
            </w:r>
          </w:p>
          <w:p w14:paraId="089EF30E"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Nutzung informationstechnischer Systeme</w:t>
            </w:r>
          </w:p>
          <w:p w14:paraId="54DF2731"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Informationsbeschaffung aus dem Internet</w:t>
            </w:r>
          </w:p>
          <w:p w14:paraId="0FEF6B1B"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Reflexion der Vertrauenswürdigkeit von Internetrecherchen</w:t>
            </w:r>
          </w:p>
          <w:p w14:paraId="6EEC984A"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Erwerb von Sicherheit im Umgang mit digitalen Medien (allgemein)</w:t>
            </w:r>
          </w:p>
          <w:p w14:paraId="059B328B"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Erwerb von Sicherheit im Umgang mit digitalen Medien in Bezug auf Softwareanwendungen</w:t>
            </w:r>
          </w:p>
          <w:p w14:paraId="2DEEA217"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ggf. Anwendung von Grundlagen einer Projektmanagement-Software (zur Projektplanung)</w:t>
            </w:r>
          </w:p>
          <w:p w14:paraId="36CD0A8C"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 xml:space="preserve">ggf. Anwendung von Grundlagen einer der </w:t>
            </w:r>
            <w:proofErr w:type="spellStart"/>
            <w:r w:rsidRPr="007D1B1D">
              <w:rPr>
                <w:rFonts w:ascii="Arial" w:eastAsia="Calibri" w:hAnsi="Arial" w:cs="Arial"/>
                <w:color w:val="000000"/>
                <w:sz w:val="22"/>
                <w:szCs w:val="22"/>
                <w:u w:color="000000"/>
              </w:rPr>
              <w:t>Mindmapping</w:t>
            </w:r>
            <w:proofErr w:type="spellEnd"/>
            <w:r w:rsidRPr="007D1B1D">
              <w:rPr>
                <w:rFonts w:ascii="Arial" w:eastAsia="Calibri" w:hAnsi="Arial" w:cs="Arial"/>
                <w:color w:val="000000"/>
                <w:sz w:val="22"/>
                <w:szCs w:val="22"/>
                <w:u w:color="000000"/>
              </w:rPr>
              <w:t>-Software (zur Ideenfindung)</w:t>
            </w:r>
          </w:p>
          <w:p w14:paraId="731A6D8E"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Anwendung von Grundlagen der Textverarbeitung (z.B. zur Projektdokumentation)</w:t>
            </w:r>
          </w:p>
          <w:p w14:paraId="57E9D27A"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Anwendung von Grundlagen der Tabellenkalkulation (z.B. zur Finanz-, Kapazitäts-, Budgetplanung und zur Projektkostenkalkulation)</w:t>
            </w:r>
          </w:p>
          <w:p w14:paraId="403C6FC2"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Anwendung von Grundlagen eines Präsentationsprogramms (im Falle digitaler Ergebnispräsentation)</w:t>
            </w:r>
          </w:p>
          <w:p w14:paraId="69982C5B"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Reflexion eigener Arbeitsprozesse im Hinblick auf Zeitmanagement und Zielorientierung</w:t>
            </w:r>
          </w:p>
          <w:p w14:paraId="0DEA98D2" w14:textId="77777777"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Beurteilung der Anwendung von Software hinsichtlich Zeitmanagement und Zielerreichung</w:t>
            </w:r>
          </w:p>
        </w:tc>
      </w:tr>
      <w:tr w:rsidR="00AC0AFC" w:rsidRPr="00AC0AFC" w14:paraId="53D68E2C" w14:textId="77777777" w:rsidTr="00AC0AFC">
        <w:trPr>
          <w:trHeight w:val="553"/>
          <w:jc w:val="center"/>
        </w:trPr>
        <w:tc>
          <w:tcPr>
            <w:tcW w:w="1457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F57CE3" w14:textId="77777777" w:rsidR="00AC0AFC" w:rsidRPr="007D1B1D" w:rsidRDefault="00AC0AFC" w:rsidP="00AC0AFC">
            <w:pPr>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t>Unterrichtsmaterialien/Fundstelle</w:t>
            </w:r>
          </w:p>
          <w:p w14:paraId="34C4BE8C" w14:textId="77777777"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Benen u.a.: Lernsituationen Büromanagement 3, Lehr-Lern-Arrangements für das 3. Ausbildungsjahr (Merkur-BN 1673)</w:t>
            </w:r>
          </w:p>
          <w:p w14:paraId="7ACECF88" w14:textId="77777777"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p>
          <w:p w14:paraId="6AFC89F7" w14:textId="77777777" w:rsidR="00AC0AFC" w:rsidRPr="007D1B1D" w:rsidRDefault="00AC0AFC" w:rsidP="00AC0AFC">
            <w:pPr>
              <w:rPr>
                <w:rFonts w:ascii="Arial" w:eastAsia="Times New Roman" w:hAnsi="Arial" w:cs="Arial"/>
                <w:i/>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i/>
                <w:color w:val="000000"/>
                <w:sz w:val="22"/>
                <w:szCs w:val="22"/>
                <w:u w:color="000000"/>
                <w14:textOutline w14:w="12700" w14:cap="flat" w14:cmpd="sng" w14:algn="ctr">
                  <w14:noFill/>
                  <w14:prstDash w14:val="solid"/>
                  <w14:miter w14:lim="400000"/>
                </w14:textOutline>
              </w:rPr>
              <w:t>Grundlagen bzw. zur Vertiefung:</w:t>
            </w:r>
          </w:p>
          <w:p w14:paraId="7545C8C8" w14:textId="77777777"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Hug u.a.: Büromanagement 3 (Merkur-BN 0673)</w:t>
            </w:r>
          </w:p>
          <w:p w14:paraId="2E2903AD" w14:textId="77777777" w:rsidR="007171E5" w:rsidRDefault="007171E5" w:rsidP="007171E5">
            <w:pPr>
              <w:rPr>
                <w:rFonts w:ascii="Arial" w:eastAsia="Times New Roman" w:hAnsi="Arial" w:cs="Arial"/>
              </w:rPr>
            </w:pPr>
            <w:r w:rsidRPr="00B11A7F">
              <w:rPr>
                <w:rFonts w:ascii="Arial" w:eastAsia="Times New Roman" w:hAnsi="Arial" w:cs="Arial"/>
              </w:rPr>
              <w:lastRenderedPageBreak/>
              <w:t>Mühlmeyer: Erfolgreiches Büromanagement mit WORD (Merkur-BN 0816 [WORD 2019] bzw. Merkur-BN 0819 [WORD 2021/365] bzw. Merkur-BN 08</w:t>
            </w:r>
            <w:r>
              <w:rPr>
                <w:rFonts w:ascii="Arial" w:eastAsia="Times New Roman" w:hAnsi="Arial" w:cs="Arial"/>
              </w:rPr>
              <w:t>24</w:t>
            </w:r>
            <w:r w:rsidRPr="00B11A7F">
              <w:rPr>
                <w:rFonts w:ascii="Arial" w:eastAsia="Times New Roman" w:hAnsi="Arial" w:cs="Arial"/>
              </w:rPr>
              <w:t xml:space="preserve"> [WORD 2024/365])</w:t>
            </w:r>
          </w:p>
          <w:p w14:paraId="31BA4147" w14:textId="77777777" w:rsidR="007171E5" w:rsidRDefault="007171E5"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171E5">
              <w:rPr>
                <w:rFonts w:ascii="Arial" w:eastAsia="Times New Roman" w:hAnsi="Arial" w:cs="Arial"/>
                <w:color w:val="000000"/>
                <w:sz w:val="22"/>
                <w:szCs w:val="22"/>
                <w:u w:color="000000"/>
                <w14:textOutline w14:w="12700" w14:cap="flat" w14:cmpd="sng" w14:algn="ctr">
                  <w14:noFill/>
                  <w14:prstDash w14:val="solid"/>
                  <w14:miter w14:lim="400000"/>
                </w14:textOutline>
              </w:rPr>
              <w:t>Zimmermann: Erfolgreiches Büromanagement mit EXCEL (Merkur-BN 0817 [EXCEL 2019] bzw. Merkur-BN 0820 [EXCEL 2021/365]) bzw. Merkur-BN 0825 [EXCEL 2024/365])</w:t>
            </w:r>
          </w:p>
          <w:p w14:paraId="5E32899F" w14:textId="08880656"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Schröder: Präsentationen entwickeln und gestalten mit PowerPoint (Merkur-BN 0815 [PowerPoint 2016])</w:t>
            </w:r>
          </w:p>
        </w:tc>
      </w:tr>
      <w:tr w:rsidR="00AC0AFC" w:rsidRPr="00AC0AFC" w14:paraId="6D871339" w14:textId="77777777" w:rsidTr="00AC0AFC">
        <w:trPr>
          <w:trHeight w:val="1023"/>
          <w:jc w:val="center"/>
        </w:trPr>
        <w:tc>
          <w:tcPr>
            <w:tcW w:w="1457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192006" w14:textId="77777777" w:rsidR="00AC0AFC" w:rsidRPr="007D1B1D" w:rsidRDefault="00AC0AFC" w:rsidP="00AC0AFC">
            <w:pPr>
              <w:spacing w:after="60"/>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lastRenderedPageBreak/>
              <w:t>Organisatorische Hinweise</w:t>
            </w:r>
          </w:p>
          <w:p w14:paraId="03EE718E" w14:textId="77777777"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 xml:space="preserve">PC-Raum, Internetzugang, Textverarbeitungsprogramm, Tabellenkalkulationsprogramm, ggf. </w:t>
            </w:r>
            <w:proofErr w:type="spellStart"/>
            <w:r w:rsidRPr="007D1B1D">
              <w:rPr>
                <w:rFonts w:ascii="Arial" w:hAnsi="Arial" w:cs="Arial Unicode MS"/>
                <w:color w:val="000000"/>
                <w:sz w:val="22"/>
                <w:szCs w:val="22"/>
                <w:u w:color="000000"/>
                <w14:textOutline w14:w="12700" w14:cap="flat" w14:cmpd="sng" w14:algn="ctr">
                  <w14:noFill/>
                  <w14:prstDash w14:val="solid"/>
                  <w14:miter w14:lim="400000"/>
                </w14:textOutline>
              </w:rPr>
              <w:t>Mindmapping</w:t>
            </w:r>
            <w:proofErr w:type="spellEnd"/>
            <w:r w:rsidRPr="007D1B1D">
              <w:rPr>
                <w:rFonts w:ascii="Arial" w:hAnsi="Arial" w:cs="Arial Unicode MS"/>
                <w:color w:val="000000"/>
                <w:sz w:val="22"/>
                <w:szCs w:val="22"/>
                <w:u w:color="000000"/>
                <w14:textOutline w14:w="12700" w14:cap="flat" w14:cmpd="sng" w14:algn="ctr">
                  <w14:noFill/>
                  <w14:prstDash w14:val="solid"/>
                  <w14:miter w14:lim="400000"/>
                </w14:textOutline>
              </w:rPr>
              <w:t>-Programm, ggf. MS Project oder eine andere Projektmanagementsoftware</w:t>
            </w:r>
          </w:p>
        </w:tc>
      </w:tr>
    </w:tbl>
    <w:p w14:paraId="71F96C36" w14:textId="77777777" w:rsidR="00AC0AFC" w:rsidRPr="00AC0AFC" w:rsidRDefault="00AC0AFC" w:rsidP="00AC0AFC">
      <w:pPr>
        <w:pBdr>
          <w:top w:val="nil"/>
          <w:left w:val="nil"/>
          <w:bottom w:val="nil"/>
          <w:right w:val="nil"/>
          <w:between w:val="nil"/>
          <w:bar w:val="nil"/>
        </w:pBdr>
        <w:tabs>
          <w:tab w:val="left" w:pos="1985"/>
          <w:tab w:val="left" w:pos="3402"/>
        </w:tabs>
        <w:spacing w:after="60" w:line="240" w:lineRule="auto"/>
        <w:rPr>
          <w:rFonts w:ascii="Times New Roman" w:eastAsia="Arial Unicode MS" w:hAnsi="Times New Roman" w:cs="Arial Unicode MS"/>
          <w:b/>
          <w:bCs/>
          <w:color w:val="000000"/>
          <w:sz w:val="24"/>
          <w:szCs w:val="24"/>
          <w:u w:color="000000"/>
          <w:bdr w:val="nil"/>
          <w:lang w:eastAsia="de-DE"/>
        </w:rPr>
      </w:pPr>
    </w:p>
    <w:p w14:paraId="08B95339" w14:textId="77777777" w:rsidR="00AC0AFC" w:rsidRPr="00AC0AFC" w:rsidRDefault="00AC0AFC" w:rsidP="00AC0AFC">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4"/>
          <w:szCs w:val="24"/>
          <w:u w:color="000000"/>
          <w:bdr w:val="nil"/>
          <w:lang w:eastAsia="de-DE"/>
        </w:rPr>
      </w:pPr>
      <w:r w:rsidRPr="00AC0AFC">
        <w:rPr>
          <w:rFonts w:ascii="Arial" w:eastAsia="Arial Unicode MS" w:hAnsi="Arial" w:cs="Arial Unicode MS"/>
          <w:color w:val="000000"/>
          <w:u w:color="000000"/>
          <w:bdr w:val="nil"/>
          <w:lang w:eastAsia="de-DE"/>
          <w14:textOutline w14:w="12700" w14:cap="flat" w14:cmpd="sng" w14:algn="ctr">
            <w14:noFill/>
            <w14:prstDash w14:val="solid"/>
            <w14:miter w14:lim="400000"/>
          </w14:textOutline>
        </w:rPr>
        <w:br w:type="page"/>
      </w:r>
    </w:p>
    <w:p w14:paraId="583E886E" w14:textId="77777777" w:rsidR="007171E5" w:rsidRPr="009C60AA" w:rsidRDefault="007171E5" w:rsidP="007171E5">
      <w:pPr>
        <w:jc w:val="center"/>
        <w:rPr>
          <w:rFonts w:ascii="Arial" w:eastAsia="Calibri" w:hAnsi="Arial" w:cs="Arial"/>
          <w:b/>
          <w:sz w:val="18"/>
          <w:szCs w:val="18"/>
        </w:rPr>
      </w:pPr>
      <w:r w:rsidRPr="009C60AA">
        <w:rPr>
          <w:rFonts w:ascii="Arial" w:eastAsia="Calibri" w:hAnsi="Arial" w:cs="Arial"/>
          <w:b/>
          <w:sz w:val="18"/>
          <w:szCs w:val="18"/>
        </w:rPr>
        <w:lastRenderedPageBreak/>
        <w:t>Modellhafte didaktische Jahresplanung für den Ausbildungsberuf</w:t>
      </w:r>
    </w:p>
    <w:p w14:paraId="7204DA1F" w14:textId="77777777" w:rsidR="007171E5" w:rsidRPr="009C60AA" w:rsidRDefault="007171E5" w:rsidP="007171E5">
      <w:pPr>
        <w:jc w:val="center"/>
        <w:rPr>
          <w:rFonts w:ascii="Arial" w:eastAsia="Calibri" w:hAnsi="Arial" w:cs="Arial"/>
          <w:b/>
          <w:color w:val="1F497D" w:themeColor="text2"/>
          <w:sz w:val="24"/>
          <w:szCs w:val="24"/>
        </w:rPr>
      </w:pPr>
      <w:r w:rsidRPr="009C60AA">
        <w:rPr>
          <w:rFonts w:ascii="Arial" w:eastAsia="Calibri" w:hAnsi="Arial" w:cs="Arial"/>
          <w:b/>
          <w:color w:val="1F497D" w:themeColor="text2"/>
          <w:sz w:val="24"/>
          <w:szCs w:val="24"/>
        </w:rPr>
        <w:t>Kaufmann für Büromanagement und Kauffrau für Büromanagement</w:t>
      </w:r>
    </w:p>
    <w:p w14:paraId="3F30C242" w14:textId="77777777" w:rsidR="007171E5" w:rsidRPr="009C60AA" w:rsidRDefault="007171E5" w:rsidP="007171E5">
      <w:pPr>
        <w:jc w:val="center"/>
        <w:rPr>
          <w:rFonts w:ascii="Arial" w:eastAsia="Calibri" w:hAnsi="Arial" w:cs="Arial"/>
          <w:b/>
          <w:sz w:val="18"/>
          <w:szCs w:val="18"/>
        </w:rPr>
      </w:pPr>
      <w:r w:rsidRPr="009C60AA">
        <w:rPr>
          <w:rFonts w:ascii="Arial" w:eastAsia="Calibri" w:hAnsi="Arial" w:cs="Arial"/>
          <w:b/>
          <w:sz w:val="18"/>
          <w:szCs w:val="18"/>
        </w:rPr>
        <w:t>auf Basis des Modellunternehmens Heinrich KG</w:t>
      </w:r>
    </w:p>
    <w:p w14:paraId="4C994680" w14:textId="77777777" w:rsidR="007171E5" w:rsidRPr="009C60AA" w:rsidRDefault="007171E5" w:rsidP="007171E5">
      <w:pPr>
        <w:jc w:val="center"/>
        <w:rPr>
          <w:rFonts w:ascii="Arial" w:eastAsia="Calibri" w:hAnsi="Arial" w:cs="Arial"/>
          <w:b/>
          <w:color w:val="1F497D" w:themeColor="text2"/>
          <w:sz w:val="48"/>
          <w:szCs w:val="48"/>
        </w:rPr>
      </w:pPr>
      <w:r w:rsidRPr="009C60AA">
        <w:rPr>
          <w:rFonts w:ascii="Arial" w:eastAsia="Calibri" w:hAnsi="Arial" w:cs="Arial"/>
          <w:b/>
          <w:color w:val="1F497D" w:themeColor="text2"/>
          <w:sz w:val="48"/>
          <w:szCs w:val="48"/>
        </w:rPr>
        <w:t>Unterrichtsmaterial vom Merkur Verlag Rinteln</w:t>
      </w:r>
    </w:p>
    <w:p w14:paraId="2F328540" w14:textId="77777777" w:rsidR="007171E5" w:rsidRPr="009C60AA" w:rsidRDefault="007171E5" w:rsidP="007171E5">
      <w:pPr>
        <w:numPr>
          <w:ilvl w:val="0"/>
          <w:numId w:val="42"/>
        </w:numPr>
        <w:shd w:val="clear" w:color="auto" w:fill="C6D9F1" w:themeFill="text2" w:themeFillTint="33"/>
        <w:spacing w:after="0" w:line="240" w:lineRule="auto"/>
        <w:contextualSpacing/>
        <w:rPr>
          <w:rFonts w:ascii="Arial" w:eastAsia="Calibri" w:hAnsi="Arial" w:cs="Arial"/>
          <w:b/>
          <w:color w:val="1F497D" w:themeColor="text2"/>
          <w:sz w:val="36"/>
          <w:szCs w:val="36"/>
        </w:rPr>
      </w:pPr>
      <w:r w:rsidRPr="009C60AA">
        <w:rPr>
          <w:rFonts w:ascii="Arial" w:eastAsia="Calibri" w:hAnsi="Arial" w:cs="Arial"/>
          <w:b/>
          <w:color w:val="1F497D" w:themeColor="text2"/>
          <w:sz w:val="56"/>
          <w:szCs w:val="56"/>
        </w:rPr>
        <w:t xml:space="preserve"> 3</w:t>
      </w:r>
      <w:r w:rsidRPr="009C60AA">
        <w:rPr>
          <w:rFonts w:ascii="Arial" w:eastAsia="Calibri" w:hAnsi="Arial" w:cs="Arial"/>
          <w:b/>
          <w:color w:val="1F497D" w:themeColor="text2"/>
          <w:sz w:val="36"/>
          <w:szCs w:val="36"/>
        </w:rPr>
        <w:t>-bändige Reihe (pro Ausbildungsjahr ein Arbeitsheft und ein Schulbuch):</w:t>
      </w:r>
    </w:p>
    <w:p w14:paraId="402EBF8B" w14:textId="77777777" w:rsidR="007171E5" w:rsidRPr="009C60AA" w:rsidRDefault="007171E5" w:rsidP="007171E5">
      <w:pPr>
        <w:rPr>
          <w:rFonts w:ascii="Arial" w:eastAsia="Calibri" w:hAnsi="Arial" w:cs="Arial"/>
        </w:rPr>
      </w:pPr>
    </w:p>
    <w:p w14:paraId="5C77026C" w14:textId="16846112" w:rsidR="007171E5" w:rsidRPr="009C60AA" w:rsidRDefault="007171E5" w:rsidP="007171E5">
      <w:pPr>
        <w:rPr>
          <w:rFonts w:ascii="Arial" w:eastAsia="Calibri" w:hAnsi="Arial" w:cs="Arial"/>
        </w:rPr>
      </w:pPr>
      <w:r w:rsidRPr="009C60AA">
        <w:rPr>
          <w:rFonts w:ascii="Arial" w:eastAsia="Calibri" w:hAnsi="Arial" w:cs="Arial"/>
        </w:rPr>
        <w:t>Benen | Horenkamp | Knauer | Langeleh | Ruwe | Salih</w:t>
      </w:r>
    </w:p>
    <w:p w14:paraId="5CA4DBA6"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Lernsituationen Büromanagement</w:t>
      </w:r>
    </w:p>
    <w:p w14:paraId="3B8B5728" w14:textId="77777777" w:rsidR="007171E5" w:rsidRPr="009C60AA" w:rsidRDefault="007171E5" w:rsidP="007171E5">
      <w:pPr>
        <w:rPr>
          <w:rFonts w:ascii="Arial" w:eastAsia="Calibri" w:hAnsi="Arial" w:cs="Arial"/>
          <w:i/>
          <w:sz w:val="24"/>
          <w:szCs w:val="24"/>
        </w:rPr>
      </w:pPr>
      <w:r w:rsidRPr="009C60AA">
        <w:rPr>
          <w:rFonts w:ascii="Arial" w:eastAsia="Calibri" w:hAnsi="Arial" w:cs="Arial"/>
          <w:i/>
          <w:sz w:val="24"/>
          <w:szCs w:val="24"/>
        </w:rPr>
        <w:t>Lehr-Lern-Arrangements für den Kaufmann/die Kauffrau für Büromanagement</w:t>
      </w:r>
    </w:p>
    <w:p w14:paraId="6B9B69ED"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1. Ausbildungsjahr</w:t>
      </w:r>
      <w:r w:rsidRPr="009C60AA">
        <w:rPr>
          <w:rFonts w:ascii="Arial" w:eastAsia="Calibri" w:hAnsi="Arial" w:cs="Arial"/>
        </w:rPr>
        <w:t xml:space="preserve"> | Lernfelder 1 bis 4 | Merkur-BN 1671 (</w:t>
      </w:r>
      <w:r>
        <w:rPr>
          <w:rFonts w:ascii="Arial" w:eastAsia="Calibri" w:hAnsi="Arial" w:cs="Arial"/>
        </w:rPr>
        <w:t>digitales Lehrkraft-Begleitmaterial</w:t>
      </w:r>
      <w:r w:rsidRPr="009C60AA">
        <w:rPr>
          <w:rFonts w:ascii="Arial" w:eastAsia="Calibri" w:hAnsi="Arial" w:cs="Arial"/>
        </w:rPr>
        <w:t>: Merkur-BN 4671)</w:t>
      </w:r>
    </w:p>
    <w:p w14:paraId="443BA57B"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2. Ausbildungsjahr</w:t>
      </w:r>
      <w:r w:rsidRPr="009C60AA">
        <w:rPr>
          <w:rFonts w:ascii="Arial" w:eastAsia="Calibri" w:hAnsi="Arial" w:cs="Arial"/>
        </w:rPr>
        <w:t xml:space="preserve"> | Lernfelder 5 bis 8 | Merkur-BN 1672 (</w:t>
      </w:r>
      <w:r>
        <w:rPr>
          <w:rFonts w:ascii="Arial" w:eastAsia="Calibri" w:hAnsi="Arial" w:cs="Arial"/>
        </w:rPr>
        <w:t>digitales Lehrkraft-Begleitmaterial</w:t>
      </w:r>
      <w:r w:rsidRPr="009C60AA">
        <w:rPr>
          <w:rFonts w:ascii="Arial" w:eastAsia="Calibri" w:hAnsi="Arial" w:cs="Arial"/>
        </w:rPr>
        <w:t>: Merkur-BN 4672)</w:t>
      </w:r>
    </w:p>
    <w:p w14:paraId="3F48273E"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3. Ausbildungsjahr</w:t>
      </w:r>
      <w:r w:rsidRPr="009C60AA">
        <w:rPr>
          <w:rFonts w:ascii="Arial" w:eastAsia="Calibri" w:hAnsi="Arial" w:cs="Arial"/>
        </w:rPr>
        <w:t xml:space="preserve"> | Lernfelder 9 bis 13 | Merkur-BN 1673 (</w:t>
      </w:r>
      <w:r>
        <w:rPr>
          <w:rFonts w:ascii="Arial" w:eastAsia="Calibri" w:hAnsi="Arial" w:cs="Arial"/>
        </w:rPr>
        <w:t>digitales Lehrkraft-Begleitmaterial</w:t>
      </w:r>
      <w:r w:rsidRPr="009C60AA">
        <w:rPr>
          <w:rFonts w:ascii="Arial" w:eastAsia="Calibri" w:hAnsi="Arial" w:cs="Arial"/>
        </w:rPr>
        <w:t>: Merkur-BN 4673)</w:t>
      </w:r>
    </w:p>
    <w:p w14:paraId="4E163AE8" w14:textId="77777777" w:rsidR="007171E5" w:rsidRPr="009C60AA" w:rsidRDefault="007171E5" w:rsidP="007171E5">
      <w:pPr>
        <w:rPr>
          <w:rFonts w:ascii="Arial" w:eastAsia="Calibri" w:hAnsi="Arial" w:cs="Arial"/>
        </w:rPr>
      </w:pPr>
    </w:p>
    <w:p w14:paraId="45DEB7C3" w14:textId="77777777" w:rsidR="007171E5" w:rsidRPr="009C60AA" w:rsidRDefault="007171E5" w:rsidP="007171E5">
      <w:pPr>
        <w:rPr>
          <w:rFonts w:ascii="Arial" w:eastAsia="Calibri" w:hAnsi="Arial" w:cs="Arial"/>
        </w:rPr>
      </w:pPr>
      <w:r w:rsidRPr="009C60AA">
        <w:rPr>
          <w:rFonts w:ascii="Arial" w:eastAsia="Calibri" w:hAnsi="Arial" w:cs="Arial"/>
        </w:rPr>
        <w:t xml:space="preserve">Hug | Knauer | Lennartz | Speth | </w:t>
      </w:r>
      <w:r>
        <w:rPr>
          <w:rFonts w:ascii="Arial" w:eastAsia="Calibri" w:hAnsi="Arial" w:cs="Arial"/>
        </w:rPr>
        <w:t xml:space="preserve">Köhn | </w:t>
      </w:r>
      <w:r w:rsidRPr="009C60AA">
        <w:rPr>
          <w:rFonts w:ascii="Arial" w:eastAsia="Calibri" w:hAnsi="Arial" w:cs="Arial"/>
        </w:rPr>
        <w:t>Waltermann</w:t>
      </w:r>
    </w:p>
    <w:p w14:paraId="0C3C99BF"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Büromanagement (Schulbücher)</w:t>
      </w:r>
    </w:p>
    <w:p w14:paraId="0BE2E911"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1. Ausbildungsjahr</w:t>
      </w:r>
      <w:r w:rsidRPr="009C60AA">
        <w:rPr>
          <w:rFonts w:ascii="Arial" w:eastAsia="Calibri" w:hAnsi="Arial" w:cs="Arial"/>
        </w:rPr>
        <w:t xml:space="preserve"> | Lernfelder 1 bis 4 | Merkur-BN 0671 (Lösungen: Merkur-BN 3671)</w:t>
      </w:r>
    </w:p>
    <w:p w14:paraId="1B13D8E4"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2. Ausbildungsjahr</w:t>
      </w:r>
      <w:r w:rsidRPr="009C60AA">
        <w:rPr>
          <w:rFonts w:ascii="Arial" w:eastAsia="Calibri" w:hAnsi="Arial" w:cs="Arial"/>
        </w:rPr>
        <w:t xml:space="preserve"> | Lernfelder 5 bis 8 | Merkur-BN 0672 (Lösungen: Merkur-BN 3672)</w:t>
      </w:r>
    </w:p>
    <w:p w14:paraId="637460A4"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3. Ausbildungsjahr</w:t>
      </w:r>
      <w:r w:rsidRPr="009C60AA">
        <w:rPr>
          <w:rFonts w:ascii="Arial" w:eastAsia="Calibri" w:hAnsi="Arial" w:cs="Arial"/>
        </w:rPr>
        <w:t xml:space="preserve"> | Lernfelder 9 bis 13 | Merkur-BN 0673 (Lösungen: Merkur-BN 3673)</w:t>
      </w:r>
    </w:p>
    <w:p w14:paraId="02AC6E2A" w14:textId="77777777" w:rsidR="007171E5" w:rsidRPr="009C60AA" w:rsidRDefault="007171E5" w:rsidP="007171E5">
      <w:pPr>
        <w:numPr>
          <w:ilvl w:val="0"/>
          <w:numId w:val="43"/>
        </w:numPr>
        <w:shd w:val="clear" w:color="auto" w:fill="C6D9F1" w:themeFill="text2" w:themeFillTint="33"/>
        <w:spacing w:after="0" w:line="240" w:lineRule="auto"/>
        <w:contextualSpacing/>
        <w:rPr>
          <w:rFonts w:ascii="Arial" w:eastAsia="Calibri" w:hAnsi="Arial" w:cs="Arial"/>
          <w:b/>
          <w:color w:val="1F497D" w:themeColor="text2"/>
          <w:sz w:val="36"/>
          <w:szCs w:val="36"/>
        </w:rPr>
      </w:pPr>
      <w:r w:rsidRPr="009C60AA">
        <w:rPr>
          <w:rFonts w:ascii="Arial" w:eastAsia="Calibri" w:hAnsi="Arial" w:cs="Arial"/>
          <w:b/>
          <w:color w:val="1F497D" w:themeColor="text2"/>
          <w:sz w:val="56"/>
          <w:szCs w:val="56"/>
        </w:rPr>
        <w:lastRenderedPageBreak/>
        <w:t xml:space="preserve"> 2</w:t>
      </w:r>
      <w:r w:rsidRPr="009C60AA">
        <w:rPr>
          <w:rFonts w:ascii="Arial" w:eastAsia="Calibri" w:hAnsi="Arial" w:cs="Arial"/>
          <w:b/>
          <w:color w:val="1F497D" w:themeColor="text2"/>
          <w:sz w:val="36"/>
          <w:szCs w:val="36"/>
        </w:rPr>
        <w:t>-bändige Reihe (unterteilt nach den Lernfelder 1 bis 6 und 7 bis 13):</w:t>
      </w:r>
      <w:r w:rsidRPr="009C60AA">
        <w:rPr>
          <w:rFonts w:ascii="Arial" w:eastAsia="Calibri" w:hAnsi="Arial" w:cs="Arial"/>
          <w:b/>
          <w:color w:val="1F497D" w:themeColor="text2"/>
          <w:sz w:val="36"/>
          <w:szCs w:val="36"/>
          <w:vertAlign w:val="superscript"/>
        </w:rPr>
        <w:footnoteReference w:id="3"/>
      </w:r>
    </w:p>
    <w:p w14:paraId="2C0AFB07" w14:textId="77777777" w:rsidR="007171E5" w:rsidRPr="009C60AA" w:rsidRDefault="007171E5" w:rsidP="007171E5">
      <w:pPr>
        <w:rPr>
          <w:rFonts w:ascii="Arial" w:eastAsia="Calibri" w:hAnsi="Arial" w:cs="Arial"/>
        </w:rPr>
      </w:pPr>
    </w:p>
    <w:p w14:paraId="3C4D171C" w14:textId="3044AA22" w:rsidR="007171E5" w:rsidRPr="009C60AA" w:rsidRDefault="007171E5" w:rsidP="007171E5">
      <w:pPr>
        <w:rPr>
          <w:rFonts w:ascii="Arial" w:eastAsia="Calibri" w:hAnsi="Arial" w:cs="Arial"/>
        </w:rPr>
      </w:pPr>
      <w:r w:rsidRPr="009C60AA">
        <w:rPr>
          <w:rFonts w:ascii="Arial" w:eastAsia="Calibri" w:hAnsi="Arial" w:cs="Arial"/>
        </w:rPr>
        <w:t>Benen | Horenkamp | Knauer | Langeleh | Ruwe | Salih</w:t>
      </w:r>
    </w:p>
    <w:p w14:paraId="747C564D"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Lernsituationen Büromanagement</w:t>
      </w:r>
    </w:p>
    <w:p w14:paraId="6107AC9A" w14:textId="77777777" w:rsidR="007171E5" w:rsidRPr="009C60AA" w:rsidRDefault="007171E5" w:rsidP="007171E5">
      <w:pPr>
        <w:rPr>
          <w:rFonts w:ascii="Arial" w:eastAsia="Calibri" w:hAnsi="Arial" w:cs="Arial"/>
          <w:i/>
          <w:sz w:val="24"/>
          <w:szCs w:val="24"/>
        </w:rPr>
      </w:pPr>
      <w:r w:rsidRPr="009C60AA">
        <w:rPr>
          <w:rFonts w:ascii="Arial" w:eastAsia="Calibri" w:hAnsi="Arial" w:cs="Arial"/>
          <w:i/>
          <w:sz w:val="24"/>
          <w:szCs w:val="24"/>
        </w:rPr>
        <w:t>Lehr-Lern-Arrangements für den Kaufmann/die Kauffrau für Büromanagement</w:t>
      </w:r>
    </w:p>
    <w:p w14:paraId="7E7567AF"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Lernfelder 1 bis 6</w:t>
      </w:r>
      <w:r w:rsidRPr="009C60AA">
        <w:rPr>
          <w:rFonts w:ascii="Arial" w:eastAsia="Calibri" w:hAnsi="Arial" w:cs="Arial"/>
        </w:rPr>
        <w:t xml:space="preserve"> | Merkur-BN 1681 (</w:t>
      </w:r>
      <w:r>
        <w:rPr>
          <w:rFonts w:ascii="Arial" w:eastAsia="Calibri" w:hAnsi="Arial" w:cs="Arial"/>
        </w:rPr>
        <w:t>digitales Lehrkraft-Begleitmaterial</w:t>
      </w:r>
      <w:r w:rsidRPr="009C60AA">
        <w:rPr>
          <w:rFonts w:ascii="Arial" w:eastAsia="Calibri" w:hAnsi="Arial" w:cs="Arial"/>
        </w:rPr>
        <w:t>: Merkur-BN 4681)</w:t>
      </w:r>
    </w:p>
    <w:p w14:paraId="7917994F"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Lernfelder 7 bis 13</w:t>
      </w:r>
      <w:r w:rsidRPr="009C60AA">
        <w:rPr>
          <w:rFonts w:ascii="Arial" w:eastAsia="Calibri" w:hAnsi="Arial" w:cs="Arial"/>
        </w:rPr>
        <w:t xml:space="preserve"> | Merkur-BN 1682 (</w:t>
      </w:r>
      <w:r>
        <w:rPr>
          <w:rFonts w:ascii="Arial" w:eastAsia="Calibri" w:hAnsi="Arial" w:cs="Arial"/>
        </w:rPr>
        <w:t>digitales Lehrkraft-Begleitmaterial</w:t>
      </w:r>
      <w:r w:rsidRPr="009C60AA">
        <w:rPr>
          <w:rFonts w:ascii="Arial" w:eastAsia="Calibri" w:hAnsi="Arial" w:cs="Arial"/>
        </w:rPr>
        <w:t>: Merkur-BN 4682)</w:t>
      </w:r>
    </w:p>
    <w:p w14:paraId="19616BE7" w14:textId="77777777" w:rsidR="007171E5" w:rsidRPr="009C60AA" w:rsidRDefault="007171E5" w:rsidP="007171E5">
      <w:pPr>
        <w:rPr>
          <w:rFonts w:ascii="Arial" w:eastAsia="Calibri" w:hAnsi="Arial" w:cs="Arial"/>
        </w:rPr>
      </w:pPr>
    </w:p>
    <w:p w14:paraId="49754EAA" w14:textId="77777777" w:rsidR="007171E5" w:rsidRPr="009C60AA" w:rsidRDefault="007171E5" w:rsidP="007171E5">
      <w:pPr>
        <w:rPr>
          <w:rFonts w:ascii="Arial" w:eastAsia="Calibri" w:hAnsi="Arial" w:cs="Arial"/>
        </w:rPr>
      </w:pPr>
      <w:r w:rsidRPr="009C60AA">
        <w:rPr>
          <w:rFonts w:ascii="Arial" w:eastAsia="Calibri" w:hAnsi="Arial" w:cs="Arial"/>
        </w:rPr>
        <w:t>Hug | Knauer | Lennartz | Speth | Waltermann</w:t>
      </w:r>
    </w:p>
    <w:p w14:paraId="3457B01E"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Büromanagement (Schulbücher)</w:t>
      </w:r>
    </w:p>
    <w:p w14:paraId="230C3901"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Lernfelder 1 bis 6</w:t>
      </w:r>
      <w:r w:rsidRPr="009C60AA">
        <w:rPr>
          <w:rFonts w:ascii="Arial" w:eastAsia="Calibri" w:hAnsi="Arial" w:cs="Arial"/>
        </w:rPr>
        <w:t xml:space="preserve"> | Merkur-BN 0681 (Lösungen: Merkur-BN 3681)</w:t>
      </w:r>
    </w:p>
    <w:p w14:paraId="26F3A77E" w14:textId="77777777" w:rsidR="007171E5" w:rsidRPr="009C60AA" w:rsidRDefault="007171E5" w:rsidP="007171E5">
      <w:pPr>
        <w:numPr>
          <w:ilvl w:val="0"/>
          <w:numId w:val="43"/>
        </w:numPr>
        <w:spacing w:after="0" w:line="240" w:lineRule="auto"/>
        <w:contextualSpacing/>
        <w:rPr>
          <w:rFonts w:ascii="Arial" w:eastAsia="Calibri" w:hAnsi="Arial" w:cs="Arial"/>
        </w:rPr>
      </w:pPr>
      <w:r w:rsidRPr="009C60AA">
        <w:rPr>
          <w:rFonts w:ascii="Arial" w:eastAsia="Calibri" w:hAnsi="Arial" w:cs="Arial"/>
          <w:b/>
        </w:rPr>
        <w:t>Lernfelder 7 bis 13</w:t>
      </w:r>
      <w:r w:rsidRPr="009C60AA">
        <w:rPr>
          <w:rFonts w:ascii="Arial" w:eastAsia="Calibri" w:hAnsi="Arial" w:cs="Arial"/>
        </w:rPr>
        <w:t xml:space="preserve"> | Merkur-BN 0682 (Lösungen: Merkur-BN 3682)</w:t>
      </w:r>
    </w:p>
    <w:p w14:paraId="6C6D553A" w14:textId="77777777" w:rsidR="007171E5" w:rsidRPr="009C60AA" w:rsidRDefault="007171E5" w:rsidP="007171E5">
      <w:pPr>
        <w:rPr>
          <w:rFonts w:ascii="Arial" w:eastAsia="Calibri" w:hAnsi="Arial" w:cs="Arial"/>
        </w:rPr>
      </w:pPr>
    </w:p>
    <w:p w14:paraId="396B84B6" w14:textId="77777777" w:rsidR="007171E5" w:rsidRPr="009C60AA" w:rsidRDefault="007171E5" w:rsidP="007171E5">
      <w:pPr>
        <w:rPr>
          <w:rFonts w:ascii="Arial" w:eastAsia="Calibri" w:hAnsi="Arial" w:cs="Arial"/>
        </w:rPr>
      </w:pPr>
    </w:p>
    <w:p w14:paraId="6CCF10A8" w14:textId="77777777" w:rsidR="007171E5" w:rsidRPr="009C60AA" w:rsidRDefault="007171E5" w:rsidP="007171E5">
      <w:pPr>
        <w:rPr>
          <w:rFonts w:ascii="Arial" w:eastAsia="Calibri" w:hAnsi="Arial" w:cs="Arial"/>
        </w:rPr>
      </w:pPr>
      <w:r w:rsidRPr="009C60AA">
        <w:rPr>
          <w:rFonts w:ascii="Arial" w:eastAsia="Calibri" w:hAnsi="Arial" w:cs="Arial"/>
        </w:rPr>
        <w:br w:type="page"/>
      </w:r>
    </w:p>
    <w:p w14:paraId="5EBEF55D" w14:textId="77777777" w:rsidR="007171E5" w:rsidRPr="009C60AA" w:rsidRDefault="007171E5" w:rsidP="007171E5">
      <w:pPr>
        <w:numPr>
          <w:ilvl w:val="0"/>
          <w:numId w:val="43"/>
        </w:numPr>
        <w:shd w:val="clear" w:color="auto" w:fill="C6D9F1" w:themeFill="text2" w:themeFillTint="33"/>
        <w:spacing w:after="0" w:line="240" w:lineRule="auto"/>
        <w:contextualSpacing/>
        <w:rPr>
          <w:rFonts w:ascii="Arial" w:eastAsia="Calibri" w:hAnsi="Arial" w:cs="Arial"/>
        </w:rPr>
      </w:pPr>
      <w:r w:rsidRPr="009C60AA">
        <w:rPr>
          <w:rFonts w:ascii="Arial" w:eastAsia="Calibri" w:hAnsi="Arial" w:cs="Arial"/>
          <w:b/>
          <w:color w:val="1F497D" w:themeColor="text2"/>
          <w:sz w:val="36"/>
          <w:szCs w:val="36"/>
        </w:rPr>
        <w:lastRenderedPageBreak/>
        <w:t>Informationstechnisches Büromanagement – Grundlagen mit MS Office</w:t>
      </w:r>
    </w:p>
    <w:p w14:paraId="5ED7E632" w14:textId="77777777" w:rsidR="007171E5" w:rsidRPr="009C60AA" w:rsidRDefault="007171E5" w:rsidP="007171E5">
      <w:pPr>
        <w:rPr>
          <w:rFonts w:ascii="Arial" w:eastAsia="Calibri" w:hAnsi="Arial" w:cs="Arial"/>
        </w:rPr>
      </w:pPr>
    </w:p>
    <w:p w14:paraId="1BA6FE35" w14:textId="77777777" w:rsidR="007171E5" w:rsidRPr="009C60AA" w:rsidRDefault="007171E5" w:rsidP="007171E5">
      <w:pPr>
        <w:rPr>
          <w:rFonts w:ascii="Arial" w:eastAsia="Calibri" w:hAnsi="Arial" w:cs="Arial"/>
        </w:rPr>
      </w:pPr>
      <w:r w:rsidRPr="009C60AA">
        <w:rPr>
          <w:rFonts w:ascii="Arial" w:eastAsia="Calibri" w:hAnsi="Arial" w:cs="Arial"/>
        </w:rPr>
        <w:t>Mühlmeyer</w:t>
      </w:r>
    </w:p>
    <w:p w14:paraId="7072FC43"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Erfolgreiches Büromanagement mit WORD – </w:t>
      </w:r>
      <w:bookmarkStart w:id="0" w:name="_Hlk134538007"/>
      <w:r>
        <w:rPr>
          <w:rFonts w:ascii="Arial" w:eastAsia="Calibri" w:hAnsi="Arial" w:cs="Arial"/>
          <w:b/>
          <w:color w:val="FFFFFF" w:themeColor="background1"/>
          <w:sz w:val="28"/>
          <w:szCs w:val="28"/>
        </w:rPr>
        <w:t>Praxisbücher für kaufmännische Berufe</w:t>
      </w:r>
    </w:p>
    <w:bookmarkEnd w:id="0"/>
    <w:p w14:paraId="06447B59" w14:textId="77777777" w:rsidR="007171E5" w:rsidRDefault="007171E5" w:rsidP="007171E5">
      <w:pPr>
        <w:rPr>
          <w:rFonts w:ascii="Arial" w:eastAsia="Calibri" w:hAnsi="Arial" w:cs="Arial"/>
        </w:rPr>
      </w:pPr>
      <w:r w:rsidRPr="009C60AA">
        <w:rPr>
          <w:rFonts w:ascii="Arial" w:eastAsia="Calibri" w:hAnsi="Arial" w:cs="Arial"/>
          <w:b/>
          <w:color w:val="1F497D" w:themeColor="text2"/>
        </w:rPr>
        <w:t>WORD 2019:</w:t>
      </w:r>
      <w:r w:rsidRPr="009C60AA">
        <w:rPr>
          <w:rFonts w:ascii="Arial" w:eastAsia="Calibri" w:hAnsi="Arial" w:cs="Arial"/>
          <w:color w:val="1F497D" w:themeColor="text2"/>
        </w:rPr>
        <w:t xml:space="preserve"> </w:t>
      </w:r>
      <w:r w:rsidRPr="009C60AA">
        <w:rPr>
          <w:rFonts w:ascii="Arial" w:eastAsia="Calibri" w:hAnsi="Arial" w:cs="Arial"/>
        </w:rPr>
        <w:t>Merkur-BN 0816 (</w:t>
      </w:r>
      <w:r>
        <w:rPr>
          <w:rFonts w:ascii="Arial" w:eastAsia="Calibri" w:hAnsi="Arial" w:cs="Arial"/>
        </w:rPr>
        <w:t xml:space="preserve">digitale </w:t>
      </w:r>
      <w:r w:rsidRPr="009C60AA">
        <w:rPr>
          <w:rFonts w:ascii="Arial" w:eastAsia="Calibri" w:hAnsi="Arial" w:cs="Arial"/>
        </w:rPr>
        <w:t>Lösung</w:t>
      </w:r>
      <w:r>
        <w:rPr>
          <w:rFonts w:ascii="Arial" w:eastAsia="Calibri" w:hAnsi="Arial" w:cs="Arial"/>
        </w:rPr>
        <w:t>en</w:t>
      </w:r>
      <w:r w:rsidRPr="009C60AA">
        <w:rPr>
          <w:rFonts w:ascii="Arial" w:eastAsia="Calibri" w:hAnsi="Arial" w:cs="Arial"/>
        </w:rPr>
        <w:t>: Merkur-BN 3816)</w:t>
      </w:r>
      <w:r>
        <w:rPr>
          <w:rFonts w:ascii="Arial" w:eastAsia="Calibri" w:hAnsi="Arial" w:cs="Arial"/>
        </w:rPr>
        <w:tab/>
      </w:r>
      <w:r w:rsidRPr="009C60AA">
        <w:rPr>
          <w:rFonts w:ascii="Arial" w:eastAsia="Calibri" w:hAnsi="Arial" w:cs="Arial"/>
          <w:b/>
          <w:color w:val="1F497D" w:themeColor="text2"/>
        </w:rPr>
        <w:t>WORD 20</w:t>
      </w:r>
      <w:r>
        <w:rPr>
          <w:rFonts w:ascii="Arial" w:eastAsia="Calibri" w:hAnsi="Arial" w:cs="Arial"/>
          <w:b/>
          <w:color w:val="1F497D" w:themeColor="text2"/>
        </w:rPr>
        <w:t>21/365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081</w:t>
      </w:r>
      <w:r>
        <w:rPr>
          <w:rFonts w:ascii="Arial" w:eastAsia="Calibri" w:hAnsi="Arial" w:cs="Arial"/>
        </w:rPr>
        <w:t>9</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381</w:t>
      </w:r>
      <w:r>
        <w:rPr>
          <w:rFonts w:ascii="Arial" w:eastAsia="Calibri" w:hAnsi="Arial" w:cs="Arial"/>
        </w:rPr>
        <w:t>9</w:t>
      </w:r>
      <w:r w:rsidRPr="009C60AA">
        <w:rPr>
          <w:rFonts w:ascii="Arial" w:eastAsia="Calibri" w:hAnsi="Arial" w:cs="Arial"/>
        </w:rPr>
        <w:t>)</w:t>
      </w:r>
    </w:p>
    <w:p w14:paraId="0C3CB31E" w14:textId="77777777" w:rsidR="007171E5" w:rsidRDefault="007171E5" w:rsidP="007171E5">
      <w:pPr>
        <w:jc w:val="center"/>
        <w:rPr>
          <w:rFonts w:ascii="Arial" w:eastAsia="Calibri" w:hAnsi="Arial" w:cs="Arial"/>
          <w:b/>
          <w:color w:val="1F497D" w:themeColor="text2"/>
        </w:rPr>
      </w:pPr>
    </w:p>
    <w:p w14:paraId="0FB038B4" w14:textId="77777777" w:rsidR="007171E5" w:rsidRDefault="007171E5" w:rsidP="007171E5">
      <w:pPr>
        <w:jc w:val="center"/>
        <w:rPr>
          <w:rFonts w:ascii="Arial" w:eastAsia="Calibri" w:hAnsi="Arial" w:cs="Arial"/>
        </w:rPr>
      </w:pPr>
      <w:r w:rsidRPr="009C60AA">
        <w:rPr>
          <w:rFonts w:ascii="Arial" w:eastAsia="Calibri" w:hAnsi="Arial" w:cs="Arial"/>
          <w:b/>
          <w:color w:val="1F497D" w:themeColor="text2"/>
        </w:rPr>
        <w:t>WORD 20</w:t>
      </w:r>
      <w:r>
        <w:rPr>
          <w:rFonts w:ascii="Arial" w:eastAsia="Calibri" w:hAnsi="Arial" w:cs="Arial"/>
          <w:b/>
          <w:color w:val="1F497D" w:themeColor="text2"/>
        </w:rPr>
        <w:t>24/365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Pr>
          <w:rFonts w:ascii="Arial" w:eastAsia="Calibri" w:hAnsi="Arial" w:cs="Arial"/>
        </w:rPr>
        <w:t>24</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Pr>
          <w:rFonts w:ascii="Arial" w:eastAsia="Calibri" w:hAnsi="Arial" w:cs="Arial"/>
        </w:rPr>
        <w:t>24</w:t>
      </w:r>
      <w:r w:rsidRPr="009C60AA">
        <w:rPr>
          <w:rFonts w:ascii="Arial" w:eastAsia="Calibri" w:hAnsi="Arial" w:cs="Arial"/>
        </w:rPr>
        <w:t>)</w:t>
      </w:r>
    </w:p>
    <w:p w14:paraId="767C0AB5" w14:textId="77777777" w:rsidR="007171E5" w:rsidRPr="009C60AA" w:rsidRDefault="007171E5" w:rsidP="007171E5">
      <w:pPr>
        <w:rPr>
          <w:rFonts w:ascii="Arial" w:eastAsia="Calibri" w:hAnsi="Arial" w:cs="Arial"/>
        </w:rPr>
      </w:pPr>
    </w:p>
    <w:p w14:paraId="0FB3C03C" w14:textId="77777777" w:rsidR="007171E5" w:rsidRPr="009C60AA" w:rsidRDefault="007171E5" w:rsidP="007171E5">
      <w:pPr>
        <w:rPr>
          <w:rFonts w:ascii="Arial" w:eastAsia="Calibri" w:hAnsi="Arial" w:cs="Arial"/>
        </w:rPr>
      </w:pPr>
    </w:p>
    <w:p w14:paraId="7DE288A6" w14:textId="77777777" w:rsidR="007171E5" w:rsidRPr="009C60AA" w:rsidRDefault="007171E5" w:rsidP="007171E5">
      <w:pPr>
        <w:rPr>
          <w:rFonts w:ascii="Arial" w:eastAsia="Calibri" w:hAnsi="Arial" w:cs="Arial"/>
        </w:rPr>
      </w:pPr>
      <w:r w:rsidRPr="009C60AA">
        <w:rPr>
          <w:rFonts w:ascii="Arial" w:eastAsia="Calibri" w:hAnsi="Arial" w:cs="Arial"/>
        </w:rPr>
        <w:t>Zimmermann</w:t>
      </w:r>
    </w:p>
    <w:p w14:paraId="76A133C0"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Erfolgreiches Büromanagement mit EXCEL – </w:t>
      </w:r>
      <w:r>
        <w:rPr>
          <w:rFonts w:ascii="Arial" w:eastAsia="Calibri" w:hAnsi="Arial" w:cs="Arial"/>
          <w:b/>
          <w:color w:val="FFFFFF" w:themeColor="background1"/>
          <w:sz w:val="28"/>
          <w:szCs w:val="28"/>
        </w:rPr>
        <w:t>Praxisbücher für kaufmännische Berufe</w:t>
      </w:r>
    </w:p>
    <w:p w14:paraId="214B38E0" w14:textId="77777777" w:rsidR="007171E5" w:rsidRDefault="007171E5" w:rsidP="007171E5">
      <w:pPr>
        <w:rPr>
          <w:rFonts w:ascii="Arial" w:eastAsia="Calibri" w:hAnsi="Arial" w:cs="Arial"/>
        </w:rPr>
      </w:pPr>
      <w:r w:rsidRPr="009C60AA">
        <w:rPr>
          <w:rFonts w:ascii="Arial" w:eastAsia="Calibri" w:hAnsi="Arial" w:cs="Arial"/>
          <w:b/>
          <w:color w:val="1F497D" w:themeColor="text2"/>
        </w:rPr>
        <w:t>EXCEL 2019:</w:t>
      </w:r>
      <w:r w:rsidRPr="009C60AA">
        <w:rPr>
          <w:rFonts w:ascii="Arial" w:eastAsia="Calibri" w:hAnsi="Arial" w:cs="Arial"/>
          <w:color w:val="1F497D" w:themeColor="text2"/>
        </w:rPr>
        <w:t xml:space="preserve"> </w:t>
      </w:r>
      <w:r w:rsidRPr="009C60AA">
        <w:rPr>
          <w:rFonts w:ascii="Arial" w:eastAsia="Calibri" w:hAnsi="Arial" w:cs="Arial"/>
        </w:rPr>
        <w:t>Merkur-BN 0817 (</w:t>
      </w:r>
      <w:r>
        <w:rPr>
          <w:rFonts w:ascii="Arial" w:eastAsia="Calibri" w:hAnsi="Arial" w:cs="Arial"/>
        </w:rPr>
        <w:t>digitale Lösungen</w:t>
      </w:r>
      <w:r w:rsidRPr="009C60AA">
        <w:rPr>
          <w:rFonts w:ascii="Arial" w:eastAsia="Calibri" w:hAnsi="Arial" w:cs="Arial"/>
        </w:rPr>
        <w:t>: Merkur-BN 3817)</w:t>
      </w:r>
      <w:r>
        <w:rPr>
          <w:rFonts w:ascii="Arial" w:eastAsia="Calibri" w:hAnsi="Arial" w:cs="Arial"/>
        </w:rPr>
        <w:tab/>
      </w:r>
      <w:r>
        <w:rPr>
          <w:rFonts w:ascii="Arial" w:eastAsia="Calibri" w:hAnsi="Arial" w:cs="Arial"/>
          <w:b/>
          <w:color w:val="1F497D" w:themeColor="text2"/>
        </w:rPr>
        <w:t>EXCEL</w:t>
      </w:r>
      <w:r w:rsidRPr="009C60AA">
        <w:rPr>
          <w:rFonts w:ascii="Arial" w:eastAsia="Calibri" w:hAnsi="Arial" w:cs="Arial"/>
          <w:b/>
          <w:color w:val="1F497D" w:themeColor="text2"/>
        </w:rPr>
        <w:t xml:space="preserve"> 20</w:t>
      </w:r>
      <w:r>
        <w:rPr>
          <w:rFonts w:ascii="Arial" w:eastAsia="Calibri" w:hAnsi="Arial" w:cs="Arial"/>
          <w:b/>
          <w:color w:val="1F497D" w:themeColor="text2"/>
        </w:rPr>
        <w:t>21/365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Pr>
          <w:rFonts w:ascii="Arial" w:eastAsia="Calibri" w:hAnsi="Arial" w:cs="Arial"/>
        </w:rPr>
        <w:t>20</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Pr>
          <w:rFonts w:ascii="Arial" w:eastAsia="Calibri" w:hAnsi="Arial" w:cs="Arial"/>
        </w:rPr>
        <w:t>20</w:t>
      </w:r>
      <w:r w:rsidRPr="009C60AA">
        <w:rPr>
          <w:rFonts w:ascii="Arial" w:eastAsia="Calibri" w:hAnsi="Arial" w:cs="Arial"/>
        </w:rPr>
        <w:t>)</w:t>
      </w:r>
    </w:p>
    <w:p w14:paraId="5DD1A10C" w14:textId="77777777" w:rsidR="007171E5" w:rsidRPr="009C60AA" w:rsidRDefault="007171E5" w:rsidP="007171E5">
      <w:pPr>
        <w:rPr>
          <w:rFonts w:ascii="Arial" w:eastAsia="Calibri" w:hAnsi="Arial" w:cs="Arial"/>
        </w:rPr>
      </w:pPr>
    </w:p>
    <w:p w14:paraId="4E1C21A0" w14:textId="77777777" w:rsidR="007171E5" w:rsidRDefault="007171E5" w:rsidP="007171E5">
      <w:pPr>
        <w:jc w:val="center"/>
        <w:rPr>
          <w:rFonts w:ascii="Arial" w:eastAsia="Calibri" w:hAnsi="Arial" w:cs="Arial"/>
        </w:rPr>
      </w:pPr>
      <w:r>
        <w:rPr>
          <w:rFonts w:ascii="Arial" w:eastAsia="Calibri" w:hAnsi="Arial" w:cs="Arial"/>
          <w:b/>
          <w:color w:val="1F497D" w:themeColor="text2"/>
        </w:rPr>
        <w:t>EXCEL</w:t>
      </w:r>
      <w:r w:rsidRPr="009C60AA">
        <w:rPr>
          <w:rFonts w:ascii="Arial" w:eastAsia="Calibri" w:hAnsi="Arial" w:cs="Arial"/>
          <w:b/>
          <w:color w:val="1F497D" w:themeColor="text2"/>
        </w:rPr>
        <w:t xml:space="preserve"> 20</w:t>
      </w:r>
      <w:r>
        <w:rPr>
          <w:rFonts w:ascii="Arial" w:eastAsia="Calibri" w:hAnsi="Arial" w:cs="Arial"/>
          <w:b/>
          <w:color w:val="1F497D" w:themeColor="text2"/>
        </w:rPr>
        <w:t>24/365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Pr>
          <w:rFonts w:ascii="Arial" w:eastAsia="Calibri" w:hAnsi="Arial" w:cs="Arial"/>
        </w:rPr>
        <w:t>25</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Pr>
          <w:rFonts w:ascii="Arial" w:eastAsia="Calibri" w:hAnsi="Arial" w:cs="Arial"/>
        </w:rPr>
        <w:t>25</w:t>
      </w:r>
      <w:r w:rsidRPr="009C60AA">
        <w:rPr>
          <w:rFonts w:ascii="Arial" w:eastAsia="Calibri" w:hAnsi="Arial" w:cs="Arial"/>
        </w:rPr>
        <w:t>)</w:t>
      </w:r>
    </w:p>
    <w:p w14:paraId="2842CFEB" w14:textId="77777777" w:rsidR="007171E5" w:rsidRPr="009C60AA" w:rsidRDefault="007171E5" w:rsidP="007171E5">
      <w:pPr>
        <w:rPr>
          <w:rFonts w:ascii="Arial" w:eastAsia="Calibri" w:hAnsi="Arial" w:cs="Arial"/>
        </w:rPr>
      </w:pPr>
    </w:p>
    <w:p w14:paraId="262F2737" w14:textId="77777777" w:rsidR="007171E5" w:rsidRPr="009C60AA" w:rsidRDefault="007171E5" w:rsidP="007171E5">
      <w:pPr>
        <w:rPr>
          <w:rFonts w:ascii="Arial" w:eastAsia="Calibri" w:hAnsi="Arial" w:cs="Arial"/>
        </w:rPr>
      </w:pPr>
      <w:r w:rsidRPr="009C60AA">
        <w:rPr>
          <w:rFonts w:ascii="Arial" w:eastAsia="Calibri" w:hAnsi="Arial" w:cs="Arial"/>
        </w:rPr>
        <w:t>Schröder</w:t>
      </w:r>
    </w:p>
    <w:p w14:paraId="7A002F56"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Präsentationen gestalten mit PowerPoint</w:t>
      </w:r>
    </w:p>
    <w:p w14:paraId="7424E595" w14:textId="77777777" w:rsidR="007171E5" w:rsidRPr="009C60AA" w:rsidRDefault="007171E5" w:rsidP="007171E5">
      <w:pPr>
        <w:jc w:val="center"/>
        <w:rPr>
          <w:rFonts w:ascii="Arial" w:eastAsia="Calibri" w:hAnsi="Arial" w:cs="Arial"/>
        </w:rPr>
      </w:pPr>
      <w:r w:rsidRPr="009C60AA">
        <w:rPr>
          <w:rFonts w:ascii="Arial" w:eastAsia="Calibri" w:hAnsi="Arial" w:cs="Arial"/>
          <w:b/>
          <w:color w:val="1F497D" w:themeColor="text2"/>
        </w:rPr>
        <w:t>PowerPoint 2016:</w:t>
      </w:r>
      <w:r w:rsidRPr="009C60AA">
        <w:rPr>
          <w:rFonts w:ascii="Arial" w:eastAsia="Calibri" w:hAnsi="Arial" w:cs="Arial"/>
          <w:color w:val="1F497D" w:themeColor="text2"/>
        </w:rPr>
        <w:t xml:space="preserve"> </w:t>
      </w:r>
      <w:r w:rsidRPr="009C60AA">
        <w:rPr>
          <w:rFonts w:ascii="Arial" w:eastAsia="Calibri" w:hAnsi="Arial" w:cs="Arial"/>
        </w:rPr>
        <w:t>Merkur-BN 0815</w:t>
      </w:r>
    </w:p>
    <w:p w14:paraId="46888256" w14:textId="77777777" w:rsidR="007171E5" w:rsidRPr="009C60AA" w:rsidRDefault="007171E5" w:rsidP="007171E5">
      <w:pPr>
        <w:numPr>
          <w:ilvl w:val="0"/>
          <w:numId w:val="43"/>
        </w:numPr>
        <w:shd w:val="clear" w:color="auto" w:fill="C6D9F1" w:themeFill="text2" w:themeFillTint="33"/>
        <w:spacing w:after="0" w:line="240" w:lineRule="auto"/>
        <w:contextualSpacing/>
        <w:rPr>
          <w:rFonts w:ascii="Arial" w:eastAsia="Calibri" w:hAnsi="Arial" w:cs="Arial"/>
        </w:rPr>
      </w:pPr>
      <w:r w:rsidRPr="009C60AA">
        <w:rPr>
          <w:rFonts w:ascii="Arial" w:eastAsia="Calibri" w:hAnsi="Arial" w:cs="Arial"/>
          <w:b/>
          <w:color w:val="1F497D" w:themeColor="text2"/>
          <w:sz w:val="36"/>
          <w:szCs w:val="36"/>
        </w:rPr>
        <w:lastRenderedPageBreak/>
        <w:t>Zur weiteren Vertiefung und Prüfungsvorbereitung:</w:t>
      </w:r>
    </w:p>
    <w:p w14:paraId="7DFCE4CC" w14:textId="77777777" w:rsidR="007171E5" w:rsidRPr="009C60AA" w:rsidRDefault="007171E5" w:rsidP="007171E5">
      <w:pPr>
        <w:rPr>
          <w:rFonts w:ascii="Arial" w:eastAsia="Calibri" w:hAnsi="Arial" w:cs="Arial"/>
        </w:rPr>
      </w:pPr>
      <w:r w:rsidRPr="009C60AA">
        <w:rPr>
          <w:rFonts w:ascii="Arial" w:eastAsia="Times New Roman" w:hAnsi="Arial" w:cs="Arial"/>
          <w:noProof/>
          <w:szCs w:val="20"/>
          <w:lang w:eastAsia="de-DE"/>
        </w:rPr>
        <mc:AlternateContent>
          <mc:Choice Requires="wps">
            <w:drawing>
              <wp:anchor distT="91440" distB="91440" distL="114300" distR="114300" simplePos="0" relativeHeight="251657728" behindDoc="0" locked="0" layoutInCell="0" allowOverlap="1" wp14:anchorId="372D9517" wp14:editId="6ABD62B4">
                <wp:simplePos x="0" y="0"/>
                <wp:positionH relativeFrom="margin">
                  <wp:posOffset>6518910</wp:posOffset>
                </wp:positionH>
                <wp:positionV relativeFrom="margin">
                  <wp:posOffset>328930</wp:posOffset>
                </wp:positionV>
                <wp:extent cx="2228215" cy="1943100"/>
                <wp:effectExtent l="0" t="0" r="19685" b="19050"/>
                <wp:wrapSquare wrapText="bothSides"/>
                <wp:docPr id="4" name="Gefaltete Eck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215" cy="1943100"/>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14:paraId="79FC1610" w14:textId="77777777" w:rsidR="007171E5" w:rsidRDefault="007171E5" w:rsidP="007171E5">
                            <w:pPr>
                              <w:rPr>
                                <w:i/>
                                <w:color w:val="1F497D" w:themeColor="text2"/>
                              </w:rPr>
                            </w:pPr>
                            <w:r>
                              <w:rPr>
                                <w:i/>
                                <w:color w:val="1F497D" w:themeColor="text2"/>
                              </w:rPr>
                              <w:t>… passgenau für den Ausbildungsberuf Kaufmann/Kauffrau für Büromanagement deckt dieses kompakte und kombinierte Lehr- und Arbeitsbuch alle Anforderungen des Rahmenlehrplans ab.</w:t>
                            </w:r>
                          </w:p>
                          <w:p w14:paraId="56E75D92" w14:textId="77777777" w:rsidR="007171E5" w:rsidRDefault="007171E5" w:rsidP="007171E5">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D9517"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Gefaltete Ecke 4" o:spid="_x0000_s1026" type="#_x0000_t65" style="position:absolute;margin-left:513.3pt;margin-top:25.9pt;width:175.45pt;height:153pt;z-index:251657728;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zOUAIAAJoEAAAOAAAAZHJzL2Uyb0RvYy54bWysVNtu2zAMfR+wfxD0vjp2Lk2MOkWRrsOA&#10;7gJ0+wBFkmNvsqhRSpzu60fJTnrZ2zAEEHgxD8lDMlfXx86wg0bfgq14fjHhTFsJqrW7in//dvdu&#10;yZkPwiphwOqKP2rPr9dv31z1rtQFNGCURkYg1pe9q3gTgiuzzMtGd8JfgNOWnDVgJwKpuMsUip7Q&#10;O5MVk8ki6wGVQ5Dae7LeDk6+Tvh1rWX4UtdeB2YqTrWF9GJ6t/HN1lei3KFwTSvHMsQ/VNGJ1lLS&#10;M9StCILtsf0Lqmslgoc6XEjoMqjrVurUA3WTT15189AIp1MvRI53Z5r8/4OVnw8P7ivG0r27B/nT&#10;MwubRtidvkGEvtFCUbo8EpX1zpfngKh4CmXb/hMoGq3YB0gcHGvsIiB1x46J6scz1foYmCRjURTL&#10;Ip9zJsmXr2bTfJKGkYnyFO7Qhw8aOhaFitdxVdQG0GpMacTh3ofEuWJWdLEC9YOzujM0wYMwLC/m&#10;Z9DxY4I/waaWwbTqrjUmKbjbbgwyCqWS7mary9uUx+w7anAw08oNkKIkM63WYF4+mYVxjRis05OV&#10;svoBnEgk+XlWY1lf8cV0PknJXvjGoAFttYi/NIdXEAh7q9Iix2m9H+UgWjPIlNLYcXxxYvE4fBmO&#10;2yMFRXEL6pEGiTCcB50zCQ3gb856Oo2K+197gZoz89HGZZhe5ot4TElb5bMZKfjCtU3abH5ZkEtY&#10;SWAVDydxE4YL3Dtsdw3lylPvFm5oheo2nHZtqGusnA4gsTcea7yw53r66ukvZf0HAAD//wMAUEsD&#10;BBQABgAIAAAAIQCbnEHi4AAAAAwBAAAPAAAAZHJzL2Rvd25yZXYueG1sTI9Na4NAEIbvhf6HZQq9&#10;NasRNVjXUFoCPYXGtPeNjh/UnRV3Tey/7+SUHF/m4Z3nzbeLGcQZJ9dbUhCuAhBIla17ahV8H3cv&#10;GxDOa6r1YAkV/KGDbfH4kOusthc64Ln0reAScplW0Hk/ZlK6qkOj3cqOSHxr7GS05zi1sp70hcvN&#10;INdBkEije+IPnR7xvcPqt5yNgvKzXJpjH80/4Vez35l9FX4cnFLPT8vbKwiPi7/BcNVndSjY6WRn&#10;qp0YOAfrJGFWQRzyhisRpWkM4qQgitMNyCKX9yOKfwAAAP//AwBQSwECLQAUAAYACAAAACEAtoM4&#10;kv4AAADhAQAAEwAAAAAAAAAAAAAAAAAAAAAAW0NvbnRlbnRfVHlwZXNdLnhtbFBLAQItABQABgAI&#10;AAAAIQA4/SH/1gAAAJQBAAALAAAAAAAAAAAAAAAAAC8BAABfcmVscy8ucmVsc1BLAQItABQABgAI&#10;AAAAIQBGfizOUAIAAJoEAAAOAAAAAAAAAAAAAAAAAC4CAABkcnMvZTJvRG9jLnhtbFBLAQItABQA&#10;BgAIAAAAIQCbnEHi4AAAAAwBAAAPAAAAAAAAAAAAAAAAAKoEAABkcnMvZG93bnJldi54bWxQSwUG&#10;AAAAAAQABADzAAAAtwUAAAAA&#10;" o:allowincell="f" fillcolor="#c6d9f1" strokecolor="#969696" strokeweight=".5pt">
                <v:fill opacity="19789f"/>
                <v:textbox inset="10.8pt,7.2pt,10.8pt">
                  <w:txbxContent>
                    <w:p w14:paraId="79FC1610" w14:textId="77777777" w:rsidR="007171E5" w:rsidRDefault="007171E5" w:rsidP="007171E5">
                      <w:pPr>
                        <w:rPr>
                          <w:i/>
                          <w:color w:val="1F497D" w:themeColor="text2"/>
                        </w:rPr>
                      </w:pPr>
                      <w:r>
                        <w:rPr>
                          <w:i/>
                          <w:color w:val="1F497D" w:themeColor="text2"/>
                        </w:rPr>
                        <w:t>… passgenau für den Ausbildungsberuf Kaufmann/Kauffrau für Büromanagement deckt dieses kompakte und kombinierte Lehr- und Arbeitsbuch alle Anforderungen des Rahmenlehrplans ab.</w:t>
                      </w:r>
                    </w:p>
                    <w:p w14:paraId="56E75D92" w14:textId="77777777" w:rsidR="007171E5" w:rsidRDefault="007171E5" w:rsidP="007171E5">
                      <w:pPr>
                        <w:rPr>
                          <w:rFonts w:ascii="Cambria" w:hAnsi="Cambria" w:cs="Times New Roman"/>
                          <w:i/>
                          <w:iCs/>
                          <w:color w:val="595959" w:themeColor="text1" w:themeTint="A6"/>
                          <w:sz w:val="24"/>
                        </w:rPr>
                      </w:pPr>
                    </w:p>
                  </w:txbxContent>
                </v:textbox>
                <w10:wrap type="square" anchorx="margin" anchory="margin"/>
              </v:shape>
            </w:pict>
          </mc:Fallback>
        </mc:AlternateContent>
      </w:r>
    </w:p>
    <w:p w14:paraId="69E251DB" w14:textId="77777777" w:rsidR="007171E5" w:rsidRPr="009C60AA" w:rsidRDefault="007171E5" w:rsidP="007171E5">
      <w:pPr>
        <w:rPr>
          <w:rFonts w:ascii="Arial" w:eastAsia="Calibri" w:hAnsi="Arial" w:cs="Arial"/>
        </w:rPr>
      </w:pPr>
      <w:r w:rsidRPr="009C60AA">
        <w:rPr>
          <w:rFonts w:ascii="Arial" w:eastAsia="Calibri" w:hAnsi="Arial" w:cs="Arial"/>
        </w:rPr>
        <w:t>Hinck</w:t>
      </w:r>
    </w:p>
    <w:p w14:paraId="2A6B2031"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Business Class</w:t>
      </w:r>
    </w:p>
    <w:p w14:paraId="6ABEC546" w14:textId="77777777" w:rsidR="007171E5" w:rsidRDefault="007171E5" w:rsidP="007171E5">
      <w:pPr>
        <w:autoSpaceDE w:val="0"/>
        <w:autoSpaceDN w:val="0"/>
        <w:adjustRightInd w:val="0"/>
        <w:spacing w:before="280" w:after="40" w:line="240" w:lineRule="auto"/>
        <w:rPr>
          <w:rFonts w:ascii="Arial" w:eastAsia="Calibri" w:hAnsi="Arial" w:cs="Arial"/>
          <w:i/>
          <w:iCs/>
          <w:color w:val="000000"/>
          <w:sz w:val="24"/>
          <w:szCs w:val="24"/>
        </w:rPr>
      </w:pPr>
      <w:r>
        <w:rPr>
          <w:rFonts w:ascii="Arial" w:eastAsia="Calibri" w:hAnsi="Arial" w:cs="Arial"/>
          <w:i/>
          <w:iCs/>
          <w:color w:val="000000"/>
          <w:sz w:val="24"/>
          <w:szCs w:val="24"/>
        </w:rPr>
        <w:t>Wirtschaftsenglisch</w:t>
      </w:r>
      <w:r w:rsidRPr="005C7331">
        <w:rPr>
          <w:rFonts w:ascii="Arial" w:eastAsia="Calibri" w:hAnsi="Arial" w:cs="Arial"/>
          <w:i/>
          <w:iCs/>
          <w:color w:val="000000"/>
          <w:sz w:val="24"/>
          <w:szCs w:val="24"/>
        </w:rPr>
        <w:t xml:space="preserve"> für kaufmännische Berufe</w:t>
      </w:r>
    </w:p>
    <w:p w14:paraId="33A30797" w14:textId="77777777" w:rsidR="007171E5" w:rsidRPr="009C60AA" w:rsidRDefault="007171E5" w:rsidP="007171E5">
      <w:pPr>
        <w:autoSpaceDE w:val="0"/>
        <w:autoSpaceDN w:val="0"/>
        <w:adjustRightInd w:val="0"/>
        <w:spacing w:before="280" w:after="40" w:line="240" w:lineRule="auto"/>
        <w:rPr>
          <w:rFonts w:ascii="Arial" w:eastAsia="Calibri" w:hAnsi="Arial" w:cs="Arial"/>
          <w:color w:val="000000"/>
        </w:rPr>
      </w:pPr>
      <w:r w:rsidRPr="009C60AA">
        <w:rPr>
          <w:rFonts w:ascii="Arial" w:eastAsia="Calibri" w:hAnsi="Arial" w:cs="Arial"/>
          <w:color w:val="000000"/>
        </w:rPr>
        <w:t>Merkur-BN 0855 (</w:t>
      </w:r>
      <w:r>
        <w:rPr>
          <w:rFonts w:ascii="Arial" w:eastAsia="Calibri" w:hAnsi="Arial" w:cs="Arial"/>
          <w:color w:val="000000"/>
        </w:rPr>
        <w:t>digitale Lösungen</w:t>
      </w:r>
      <w:r w:rsidRPr="009C60AA">
        <w:rPr>
          <w:rFonts w:ascii="Arial" w:eastAsia="Calibri" w:hAnsi="Arial" w:cs="Arial"/>
          <w:color w:val="000000"/>
        </w:rPr>
        <w:t>: Merkur-BN 3855)</w:t>
      </w:r>
    </w:p>
    <w:p w14:paraId="1066FAAF" w14:textId="77777777" w:rsidR="007171E5" w:rsidRPr="009C60AA" w:rsidRDefault="007171E5" w:rsidP="007171E5">
      <w:pPr>
        <w:spacing w:line="240" w:lineRule="auto"/>
        <w:rPr>
          <w:rFonts w:ascii="Arial" w:eastAsia="Calibri" w:hAnsi="Arial" w:cs="Arial"/>
          <w:color w:val="1F497D" w:themeColor="text2"/>
        </w:rPr>
      </w:pPr>
    </w:p>
    <w:p w14:paraId="59ABC258" w14:textId="77777777" w:rsidR="007171E5" w:rsidRPr="009C60AA" w:rsidRDefault="007171E5" w:rsidP="007171E5">
      <w:pPr>
        <w:rPr>
          <w:rFonts w:ascii="Arial" w:eastAsia="Calibri" w:hAnsi="Arial" w:cs="Arial"/>
        </w:rPr>
      </w:pPr>
    </w:p>
    <w:p w14:paraId="2D4BA1B5" w14:textId="77777777" w:rsidR="007171E5" w:rsidRDefault="007171E5" w:rsidP="007171E5">
      <w:pPr>
        <w:rPr>
          <w:rFonts w:ascii="Arial" w:eastAsia="Calibri" w:hAnsi="Arial" w:cs="Arial"/>
        </w:rPr>
      </w:pPr>
    </w:p>
    <w:p w14:paraId="49875A45" w14:textId="77777777" w:rsidR="007171E5" w:rsidRDefault="007171E5" w:rsidP="007171E5">
      <w:pPr>
        <w:spacing w:after="0"/>
        <w:rPr>
          <w:rFonts w:ascii="Arial" w:eastAsia="Calibri" w:hAnsi="Arial" w:cs="Arial"/>
        </w:rPr>
      </w:pPr>
      <w:r w:rsidRPr="009C60AA">
        <w:rPr>
          <w:rFonts w:ascii="Arial" w:eastAsia="Calibri" w:hAnsi="Arial" w:cs="Arial"/>
        </w:rPr>
        <w:t>Groh | Schröer</w:t>
      </w:r>
    </w:p>
    <w:p w14:paraId="689EE7C6" w14:textId="77777777" w:rsidR="007171E5" w:rsidRPr="005C7331" w:rsidRDefault="007171E5" w:rsidP="007171E5">
      <w:pPr>
        <w:spacing w:after="0"/>
        <w:rPr>
          <w:rFonts w:ascii="Arial" w:eastAsia="Calibri" w:hAnsi="Arial" w:cs="Arial"/>
          <w:sz w:val="16"/>
          <w:szCs w:val="16"/>
        </w:rPr>
      </w:pPr>
    </w:p>
    <w:p w14:paraId="332E878C" w14:textId="77777777" w:rsidR="007171E5" w:rsidRPr="009C60AA" w:rsidRDefault="007171E5" w:rsidP="007171E5">
      <w:pPr>
        <w:shd w:val="clear" w:color="auto" w:fill="1F497D" w:themeFill="text2"/>
        <w:rPr>
          <w:rFonts w:ascii="Arial" w:eastAsia="Calibri" w:hAnsi="Arial" w:cs="Arial"/>
          <w:b/>
          <w:color w:val="FFFFFF" w:themeColor="background1"/>
          <w:sz w:val="28"/>
          <w:szCs w:val="28"/>
        </w:rPr>
      </w:pPr>
      <w:r w:rsidRPr="009C60AA">
        <w:rPr>
          <w:rFonts w:ascii="Arial" w:eastAsia="Times New Roman" w:hAnsi="Arial" w:cs="Arial"/>
          <w:noProof/>
          <w:szCs w:val="20"/>
          <w:lang w:eastAsia="de-DE"/>
        </w:rPr>
        <mc:AlternateContent>
          <mc:Choice Requires="wps">
            <w:drawing>
              <wp:anchor distT="91440" distB="91440" distL="114300" distR="114300" simplePos="0" relativeHeight="251659776" behindDoc="0" locked="0" layoutInCell="0" allowOverlap="1" wp14:anchorId="7E807AF0" wp14:editId="21F94A71">
                <wp:simplePos x="0" y="0"/>
                <wp:positionH relativeFrom="margin">
                  <wp:posOffset>7247255</wp:posOffset>
                </wp:positionH>
                <wp:positionV relativeFrom="margin">
                  <wp:posOffset>3167380</wp:posOffset>
                </wp:positionV>
                <wp:extent cx="1828800" cy="1247775"/>
                <wp:effectExtent l="0" t="0" r="19050" b="28575"/>
                <wp:wrapSquare wrapText="bothSides"/>
                <wp:docPr id="9" name="Gefaltete Eck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47775"/>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14:paraId="04FD8A53" w14:textId="77777777" w:rsidR="007171E5" w:rsidRDefault="007171E5" w:rsidP="007171E5">
                            <w:pPr>
                              <w:rPr>
                                <w:i/>
                                <w:color w:val="1F497D" w:themeColor="text2"/>
                              </w:rPr>
                            </w:pPr>
                            <w:r>
                              <w:rPr>
                                <w:i/>
                                <w:color w:val="1F497D" w:themeColor="text2"/>
                              </w:rPr>
                              <w:t xml:space="preserve">…  Prüfung?      </w:t>
                            </w:r>
                            <w:r>
                              <w:rPr>
                                <w:i/>
                                <w:color w:val="1F497D" w:themeColor="text2"/>
                                <w:sz w:val="72"/>
                                <w:szCs w:val="72"/>
                              </w:rPr>
                              <w:sym w:font="Wingdings" w:char="F04A"/>
                            </w:r>
                          </w:p>
                          <w:p w14:paraId="0DB0554B" w14:textId="77777777" w:rsidR="007171E5" w:rsidRDefault="007171E5" w:rsidP="007171E5">
                            <w:pPr>
                              <w:rPr>
                                <w:i/>
                                <w:color w:val="1F497D" w:themeColor="text2"/>
                              </w:rPr>
                            </w:pPr>
                            <w:r>
                              <w:rPr>
                                <w:i/>
                                <w:color w:val="1F497D" w:themeColor="text2"/>
                              </w:rPr>
                              <w:t xml:space="preserve">Augen auf und durch! </w:t>
                            </w:r>
                          </w:p>
                          <w:p w14:paraId="40C4C822" w14:textId="77777777" w:rsidR="007171E5" w:rsidRDefault="007171E5" w:rsidP="007171E5">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07AF0" id="Gefaltete Ecke 9" o:spid="_x0000_s1027" type="#_x0000_t65" style="position:absolute;margin-left:570.65pt;margin-top:249.4pt;width:2in;height:98.25pt;z-index:251659776;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ThrVAIAAKEEAAAOAAAAZHJzL2Uyb0RvYy54bWysVFtv0zAUfkfiP1h+Z2m63hYtnaaOIaRx&#10;kQY/4NR2GoNjm2O36fj1HDtp2eANoUjWudjfd665vjl2hh0UBu1szcuLCWfKCie13dX865f7NyvO&#10;QgQrwTirav6kAr9Zv3513ftKTV3rjFTICMSGqvc1b2P0VVEE0aoOwoXzypKzcdhBJBV3hUToCb0z&#10;xXQyWRS9Q+nRCRUCWe8GJ19n/KZRIn5qmqAiMzWn2GI+MZ/bdBbra6h2CL7VYgwD/iGKDrQl0jPU&#10;HURge9R/QXVaoAuuiRfCdYVrGi1UzoGyKSd/ZPPYglc5FypO8Ocyhf8HKz4eHv1nTKEH/+DE98Cs&#10;27Rgd+oW0fWtAkl0ZSpU0ftQnR8kJdBTtu0/OEmthX10uQbHBrsESNmxYy7107nU6hiZIGO5mq5W&#10;E+qIIF85nS2Xy3nmgOr03GOI75TrWBJq3qRRkRuHVmGmgcNDiLnmklnoUgTyG2dNZ6iDBzCsnM6J&#10;IQUO1XiZpBNsTtkZLe+1MVnB3XZjkNFTCul+drW8yzxm31GCg5lGboCEisw0WoOZMjmZwfgWBuvl&#10;yUqsYQDPsYTnrMayvuaLy/kkk73wjY8GtKtF+sZ0XlxDt7cyD3Lq1ttRjqDNIBO9sWP7UsfScoQq&#10;HrdHpuXY22TZOvlE/UQ3bAltNQmtw5+c9bQhNQ8/9oCKM/Peppm4XJaLtFNZuypnM1LwhWubtdl8&#10;OSUXWEFgNY8ncROHRdx71LuWuMpcAutuaZIaHU8jN8Q1JkB7kIs47mxatOd6vvX7z7L+BQAA//8D&#10;AFBLAwQUAAYACAAAACEAf0WIG+EAAAANAQAADwAAAGRycy9kb3ducmV2LnhtbEyPzW7CMBCE75X6&#10;DtZW6q04JikiIQ6qWiH1hEpo7yZ2fkS8jmIH0rfvcirHmf00O5NvZ9uzixl951CCWETADFZOd9hI&#10;+D7uXtbAfFCoVe/QSPg1HrbF40OuMu2ueDCXMjSMQtBnSkIbwpBx7qvWWOUXbjBIt9qNVgWSY8P1&#10;qK4Ubnu+jKIVt6pD+tCqwby3pjqXk5VQfpZzfezi6Ud81fud3Vfi4+ClfH6a3zbAgpnDPwy3+lQd&#10;Cup0chNqz3rSIhExsRKSdE0jbkiyTMk6SVilrzHwIuf3K4o/AAAA//8DAFBLAQItABQABgAIAAAA&#10;IQC2gziS/gAAAOEBAAATAAAAAAAAAAAAAAAAAAAAAABbQ29udGVudF9UeXBlc10ueG1sUEsBAi0A&#10;FAAGAAgAAAAhADj9If/WAAAAlAEAAAsAAAAAAAAAAAAAAAAALwEAAF9yZWxzLy5yZWxzUEsBAi0A&#10;FAAGAAgAAAAhAL3ZOGtUAgAAoQQAAA4AAAAAAAAAAAAAAAAALgIAAGRycy9lMm9Eb2MueG1sUEsB&#10;Ai0AFAAGAAgAAAAhAH9FiBvhAAAADQEAAA8AAAAAAAAAAAAAAAAArgQAAGRycy9kb3ducmV2Lnht&#10;bFBLBQYAAAAABAAEAPMAAAC8BQAAAAA=&#10;" o:allowincell="f" fillcolor="#c6d9f1" strokecolor="#969696" strokeweight=".5pt">
                <v:fill opacity="19789f"/>
                <v:textbox inset="10.8pt,7.2pt,10.8pt">
                  <w:txbxContent>
                    <w:p w14:paraId="04FD8A53" w14:textId="77777777" w:rsidR="007171E5" w:rsidRDefault="007171E5" w:rsidP="007171E5">
                      <w:pPr>
                        <w:rPr>
                          <w:i/>
                          <w:color w:val="1F497D" w:themeColor="text2"/>
                        </w:rPr>
                      </w:pPr>
                      <w:r>
                        <w:rPr>
                          <w:i/>
                          <w:color w:val="1F497D" w:themeColor="text2"/>
                        </w:rPr>
                        <w:t xml:space="preserve">…  Prüfung?      </w:t>
                      </w:r>
                      <w:r>
                        <w:rPr>
                          <w:i/>
                          <w:color w:val="1F497D" w:themeColor="text2"/>
                          <w:sz w:val="72"/>
                          <w:szCs w:val="72"/>
                        </w:rPr>
                        <w:sym w:font="Wingdings" w:char="F04A"/>
                      </w:r>
                    </w:p>
                    <w:p w14:paraId="0DB0554B" w14:textId="77777777" w:rsidR="007171E5" w:rsidRDefault="007171E5" w:rsidP="007171E5">
                      <w:pPr>
                        <w:rPr>
                          <w:i/>
                          <w:color w:val="1F497D" w:themeColor="text2"/>
                        </w:rPr>
                      </w:pPr>
                      <w:r>
                        <w:rPr>
                          <w:i/>
                          <w:color w:val="1F497D" w:themeColor="text2"/>
                        </w:rPr>
                        <w:t xml:space="preserve">Augen auf und durch! </w:t>
                      </w:r>
                    </w:p>
                    <w:p w14:paraId="40C4C822" w14:textId="77777777" w:rsidR="007171E5" w:rsidRDefault="007171E5" w:rsidP="007171E5">
                      <w:pPr>
                        <w:rPr>
                          <w:rFonts w:ascii="Cambria" w:hAnsi="Cambria" w:cs="Times New Roman"/>
                          <w:i/>
                          <w:iCs/>
                          <w:color w:val="595959" w:themeColor="text1" w:themeTint="A6"/>
                          <w:sz w:val="24"/>
                        </w:rPr>
                      </w:pPr>
                    </w:p>
                  </w:txbxContent>
                </v:textbox>
                <w10:wrap type="square" anchorx="margin" anchory="margin"/>
              </v:shape>
            </w:pict>
          </mc:Fallback>
        </mc:AlternateContent>
      </w:r>
      <w:r w:rsidRPr="009C60AA">
        <w:rPr>
          <w:rFonts w:ascii="Arial" w:eastAsia="Calibri" w:hAnsi="Arial" w:cs="Arial"/>
          <w:b/>
          <w:color w:val="FFFFFF" w:themeColor="background1"/>
          <w:sz w:val="28"/>
          <w:szCs w:val="28"/>
        </w:rPr>
        <w:t xml:space="preserve"> </w:t>
      </w:r>
      <w:r w:rsidRPr="009C60AA">
        <w:rPr>
          <w:rFonts w:ascii="Arial" w:eastAsia="Calibri" w:hAnsi="Arial" w:cs="Arial"/>
          <w:b/>
          <w:bCs/>
          <w:color w:val="FFFFFF" w:themeColor="background1"/>
          <w:sz w:val="28"/>
          <w:szCs w:val="28"/>
        </w:rPr>
        <w:t xml:space="preserve">Sicher zur Kauffrau | zum Kaufmann für Büromanagement  </w:t>
      </w:r>
    </w:p>
    <w:p w14:paraId="1B12DFED" w14:textId="77777777" w:rsidR="007171E5" w:rsidRPr="009C60AA" w:rsidRDefault="007171E5" w:rsidP="007171E5">
      <w:pPr>
        <w:rPr>
          <w:rFonts w:ascii="Arial" w:eastAsia="Calibri" w:hAnsi="Arial" w:cs="Arial"/>
          <w:sz w:val="24"/>
          <w:szCs w:val="24"/>
        </w:rPr>
      </w:pPr>
      <w:r w:rsidRPr="009C60AA">
        <w:rPr>
          <w:rFonts w:ascii="Arial" w:eastAsia="Calibri" w:hAnsi="Arial" w:cs="Arial"/>
          <w:i/>
          <w:iCs/>
          <w:color w:val="000000"/>
          <w:sz w:val="24"/>
          <w:szCs w:val="24"/>
        </w:rPr>
        <w:t>Der gesamte Prüfungsstoff in einem Buch</w:t>
      </w:r>
    </w:p>
    <w:p w14:paraId="3E254750" w14:textId="77777777" w:rsidR="007171E5" w:rsidRPr="009C60AA" w:rsidRDefault="007171E5" w:rsidP="007171E5">
      <w:pPr>
        <w:rPr>
          <w:rFonts w:ascii="Arial" w:eastAsia="Calibri" w:hAnsi="Arial" w:cs="Arial"/>
        </w:rPr>
      </w:pPr>
      <w:r w:rsidRPr="009C60AA">
        <w:rPr>
          <w:rFonts w:ascii="Arial" w:eastAsia="Calibri" w:hAnsi="Arial" w:cs="Arial"/>
        </w:rPr>
        <w:t>Merkur-BN 0481</w:t>
      </w:r>
    </w:p>
    <w:p w14:paraId="23B3D24C" w14:textId="47B15AFA" w:rsidR="002A778E" w:rsidRDefault="002A778E" w:rsidP="007171E5">
      <w:pPr>
        <w:jc w:val="center"/>
      </w:pPr>
    </w:p>
    <w:sectPr w:rsidR="002A778E" w:rsidSect="00AC0AFC">
      <w:headerReference w:type="default" r:id="rId7"/>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D2494" w14:textId="77777777" w:rsidR="000146D7" w:rsidRDefault="000146D7" w:rsidP="00AC0AFC">
      <w:pPr>
        <w:spacing w:after="0" w:line="240" w:lineRule="auto"/>
      </w:pPr>
      <w:r>
        <w:separator/>
      </w:r>
    </w:p>
  </w:endnote>
  <w:endnote w:type="continuationSeparator" w:id="0">
    <w:p w14:paraId="6FB544AD" w14:textId="77777777" w:rsidR="000146D7" w:rsidRDefault="000146D7" w:rsidP="00AC0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7D781" w14:textId="77777777" w:rsidR="000146D7" w:rsidRDefault="000146D7" w:rsidP="00AC0AFC">
      <w:pPr>
        <w:spacing w:after="0" w:line="240" w:lineRule="auto"/>
      </w:pPr>
      <w:r>
        <w:separator/>
      </w:r>
    </w:p>
  </w:footnote>
  <w:footnote w:type="continuationSeparator" w:id="0">
    <w:p w14:paraId="64BDD906" w14:textId="77777777" w:rsidR="000146D7" w:rsidRDefault="000146D7" w:rsidP="00AC0AFC">
      <w:pPr>
        <w:spacing w:after="0" w:line="240" w:lineRule="auto"/>
      </w:pPr>
      <w:r>
        <w:continuationSeparator/>
      </w:r>
    </w:p>
  </w:footnote>
  <w:footnote w:id="1">
    <w:p w14:paraId="3C234C82" w14:textId="77777777" w:rsidR="001A4B9D" w:rsidRPr="00BD3B3B" w:rsidRDefault="001A4B9D" w:rsidP="00AC0AFC">
      <w:pPr>
        <w:pStyle w:val="Funotentext"/>
        <w:jc w:val="both"/>
        <w:rPr>
          <w:rFonts w:ascii="Arial" w:hAnsi="Arial" w:cs="Arial"/>
        </w:rPr>
      </w:pPr>
      <w:r w:rsidRPr="00BD3B3B">
        <w:rPr>
          <w:rStyle w:val="Funotenzeichen"/>
          <w:rFonts w:ascii="Arial" w:hAnsi="Arial" w:cs="Arial"/>
        </w:rPr>
        <w:footnoteRef/>
      </w:r>
      <w:r w:rsidRPr="00BD3B3B">
        <w:rPr>
          <w:rFonts w:ascii="Arial" w:hAnsi="Arial" w:cs="Arial"/>
        </w:rPr>
        <w:t xml:space="preserve"> </w:t>
      </w:r>
      <w:r w:rsidRPr="00BD3B3B">
        <w:rPr>
          <w:rFonts w:ascii="Arial" w:hAnsi="Arial" w:cs="Arial"/>
          <w:b/>
        </w:rPr>
        <w:t>Hintergrund:</w:t>
      </w:r>
      <w:r w:rsidRPr="00BD3B3B">
        <w:rPr>
          <w:rFonts w:ascii="Arial" w:hAnsi="Arial" w:cs="Arial"/>
        </w:rPr>
        <w:t xml:space="preserve"> Unternehmen haben viele Möglichkeiten, ihre internen Prozessabläufe darzustellen. Wichtig dabei ist die detaillierte Angabe aller Aktivitäten und beteiligten Personen, die Bestandteil der einzelnen Prozesse sind. Diese meist grafische Darstellung wird Prozessmodellierung genannt. Bei der Prozess-modellierung wird das „Was“, „Wer“ und „Wie“ der Prozessaktivitäten beschrieben. Die Basis jeder </w:t>
      </w:r>
      <w:r w:rsidRPr="00BD3B3B">
        <w:rPr>
          <w:rFonts w:ascii="Arial" w:hAnsi="Arial" w:cs="Arial"/>
          <w:b/>
        </w:rPr>
        <w:t>Prozessmodellierung</w:t>
      </w:r>
      <w:r w:rsidRPr="00BD3B3B">
        <w:rPr>
          <w:rFonts w:ascii="Arial" w:hAnsi="Arial" w:cs="Arial"/>
        </w:rPr>
        <w:t xml:space="preserve"> sind immer die vorhandenen Unternehmensprozesse. Anhand verschiedenster Prozessmodellierungsformen können die Unternehmensprozesse grafisch dargestellt werden. Der Vorteil der grafischen Darstellung liegt in der Übersichtlichkeit, Eindeutigkeit und Genauigkeit der Beschreibungen.</w:t>
      </w:r>
    </w:p>
    <w:p w14:paraId="313AEC45" w14:textId="77777777" w:rsidR="001A4B9D" w:rsidRPr="00BD3B3B" w:rsidRDefault="001A4B9D" w:rsidP="00AC0AFC">
      <w:pPr>
        <w:pStyle w:val="Funotentext"/>
        <w:jc w:val="both"/>
        <w:rPr>
          <w:rFonts w:ascii="Arial" w:hAnsi="Arial" w:cs="Arial"/>
        </w:rPr>
      </w:pPr>
    </w:p>
    <w:p w14:paraId="3C86F320" w14:textId="77777777" w:rsidR="001A4B9D" w:rsidRPr="00BD3B3B" w:rsidRDefault="001A4B9D" w:rsidP="00AC0AFC">
      <w:pPr>
        <w:pStyle w:val="Funotentext"/>
        <w:jc w:val="both"/>
        <w:rPr>
          <w:rFonts w:ascii="Arial" w:hAnsi="Arial" w:cs="Arial"/>
        </w:rPr>
      </w:pPr>
      <w:r w:rsidRPr="00BD3B3B">
        <w:rPr>
          <w:rFonts w:ascii="Arial" w:hAnsi="Arial" w:cs="Arial"/>
        </w:rPr>
        <w:t>Die Prozessmodelle stellen die chronologische Abfolge von Tätigkeiten dar. Mithilfe der Prozessmodellierung haben Unternehmen die Möglichkeit, die vorhandenen Prozesse bis ins kleinste Detail zu analysieren und Verbesserungsmöglichkeiten zu durchdenken. Bei der grafischen Darstellung anhand der Prozessmodellierung sind Unternehmen aufgrund verschiedener Formen flexibel. Das Prozesswissen wird sichergestellt und es lassen sich einfacher Prozessverbesserungen initiieren. Die dargestellten Prozesse können leicht in eine ERP-Software integriert werden. Somit haben Unternehmen die benötigten Informationen über ihre internen Abläufe zentral gespeichert und können arbeiten.</w:t>
      </w:r>
    </w:p>
    <w:p w14:paraId="2029E739" w14:textId="77777777" w:rsidR="001A4B9D" w:rsidRDefault="001A4B9D" w:rsidP="00AC0AFC">
      <w:pPr>
        <w:pStyle w:val="Funotentext"/>
      </w:pPr>
    </w:p>
  </w:footnote>
  <w:footnote w:id="2">
    <w:p w14:paraId="02982BF6" w14:textId="77777777" w:rsidR="001A4B9D" w:rsidRPr="00BD3B3B" w:rsidRDefault="001A4B9D" w:rsidP="00AC0AFC">
      <w:pPr>
        <w:pStyle w:val="Funotentext"/>
        <w:jc w:val="both"/>
        <w:rPr>
          <w:rFonts w:ascii="Arial" w:hAnsi="Arial" w:cs="Arial"/>
        </w:rPr>
      </w:pPr>
      <w:r w:rsidRPr="00BD3B3B">
        <w:rPr>
          <w:rStyle w:val="Funotenzeichen"/>
          <w:rFonts w:ascii="Arial" w:hAnsi="Arial" w:cs="Arial"/>
        </w:rPr>
        <w:footnoteRef/>
      </w:r>
      <w:r w:rsidRPr="00BD3B3B">
        <w:rPr>
          <w:rFonts w:ascii="Arial" w:hAnsi="Arial" w:cs="Arial"/>
        </w:rPr>
        <w:t xml:space="preserve"> Hierzu können sehr einfach professionelle Softwaretools wie BIC Design (browserbasiert) oder ARIS eingesetzt werden. Die Prozessmodelle können aber auch mit Microsoft Visio erstellt werden. </w:t>
      </w:r>
      <w:r w:rsidRPr="00BD3B3B">
        <w:rPr>
          <w:rFonts w:ascii="Arial" w:hAnsi="Arial" w:cs="Arial"/>
          <w:b/>
        </w:rPr>
        <w:t xml:space="preserve">Empfehlung: </w:t>
      </w:r>
      <w:r w:rsidRPr="00BD3B3B">
        <w:rPr>
          <w:rFonts w:ascii="Arial" w:hAnsi="Arial" w:cs="Arial"/>
        </w:rPr>
        <w:t>Prozessmodellierung mit</w:t>
      </w:r>
      <w:r w:rsidRPr="00BD3B3B">
        <w:rPr>
          <w:rFonts w:ascii="Arial" w:hAnsi="Arial" w:cs="Arial"/>
          <w:b/>
        </w:rPr>
        <w:t xml:space="preserve"> </w:t>
      </w:r>
      <w:r w:rsidRPr="00BD3B3B">
        <w:rPr>
          <w:rFonts w:ascii="Arial" w:hAnsi="Arial" w:cs="Arial"/>
        </w:rPr>
        <w:t xml:space="preserve">BIC Design. Die Prozessmodellierung erfolgt bei BIC Design direkt im Internetbrowser. Durch die Drag &amp; Drop-Umgebung ist die Modellierung intuitiv und ist für kleine (für schulische Zwecke wirklich ausreichend) Prozessmodelle gratis. Näheres hierzu unter http://www.bicdesign-free.com/webedition/. </w:t>
      </w:r>
    </w:p>
    <w:p w14:paraId="22DB1CF7" w14:textId="77777777" w:rsidR="001A4B9D" w:rsidRPr="00050A37" w:rsidRDefault="001A4B9D" w:rsidP="00AC0AFC">
      <w:pPr>
        <w:pStyle w:val="Funotentext"/>
      </w:pPr>
    </w:p>
    <w:p w14:paraId="4AF2E3BC" w14:textId="77777777" w:rsidR="001A4B9D" w:rsidRDefault="001A4B9D" w:rsidP="00AC0AFC">
      <w:pPr>
        <w:pStyle w:val="Funotentext"/>
      </w:pPr>
    </w:p>
  </w:footnote>
  <w:footnote w:id="3">
    <w:p w14:paraId="73A99143" w14:textId="77777777" w:rsidR="007171E5" w:rsidRDefault="007171E5" w:rsidP="007171E5">
      <w:pPr>
        <w:pStyle w:val="Funotentext"/>
      </w:pPr>
      <w:r>
        <w:rPr>
          <w:rStyle w:val="Funotenzeichen"/>
        </w:rPr>
        <w:footnoteRef/>
      </w:r>
      <w:r>
        <w:t xml:space="preserve"> In der </w:t>
      </w:r>
      <w:r>
        <w:rPr>
          <w:b/>
        </w:rPr>
        <w:t>Dokumentation der Lernsituationen</w:t>
      </w:r>
      <w:r>
        <w:t xml:space="preserve"> wird in der Rubrik </w:t>
      </w:r>
      <w:r>
        <w:rPr>
          <w:b/>
        </w:rPr>
        <w:t>Unterrichtsmaterialien/Fundstelle</w:t>
      </w:r>
      <w:r>
        <w:t xml:space="preserve"> auf die 3-bändige Reihe (siehe </w:t>
      </w:r>
      <w:proofErr w:type="spellStart"/>
      <w:r>
        <w:t>Vorseite</w:t>
      </w:r>
      <w:proofErr w:type="spellEnd"/>
      <w:r>
        <w:t>) verwiesen. Die 2-bändige Reihe ist inhaltsgleich, sodass die lernfeldbezogene Zuordnung problemlos möglich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C293F" w14:textId="77777777" w:rsidR="004B4FC7" w:rsidRDefault="004B4FC7">
    <w:pPr>
      <w:pStyle w:val="Kopfzeile"/>
    </w:pPr>
    <w:r>
      <w:rPr>
        <w:noProof/>
        <w:lang w:eastAsia="de-DE"/>
      </w:rPr>
      <mc:AlternateContent>
        <mc:Choice Requires="wps">
          <w:drawing>
            <wp:anchor distT="0" distB="0" distL="114300" distR="114300" simplePos="0" relativeHeight="251660288" behindDoc="0" locked="0" layoutInCell="0" allowOverlap="1" wp14:anchorId="03B9349A" wp14:editId="6D68554C">
              <wp:simplePos x="0" y="0"/>
              <wp:positionH relativeFrom="margin">
                <wp:align>left</wp:align>
              </wp:positionH>
              <wp:positionV relativeFrom="topMargin">
                <wp:align>center</wp:align>
              </wp:positionV>
              <wp:extent cx="5943600" cy="17081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1C7A3DFA" w14:textId="77777777" w:rsidR="004B4FC7" w:rsidRDefault="00FF298F">
                              <w:pPr>
                                <w:spacing w:after="0" w:line="240" w:lineRule="auto"/>
                              </w:pPr>
                              <w:r>
                                <w:t>3. Ausbildungsjahr – Kaufmann/-frau für Büromanagement</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03B9349A" id="_x0000_t202" coordsize="21600,21600" o:spt="202" path="m,l,21600r21600,l21600,xe">
              <v:stroke joinstyle="miter"/>
              <v:path gradientshapeok="t" o:connecttype="rect"/>
            </v:shapetype>
            <v:shape id="Textfeld 473" o:spid="_x0000_s1028"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fV0wEAAIMDAAAOAAAAZHJzL2Uyb0RvYy54bWysU9tu2zAMfR+wfxD0vtju0q414hRdiwwD&#10;ugvQ7QNoWb5gtqhRSuzs60fJcVpsb8NeBJGUD885pDe309CLgybXoSlktkql0EZh1ZmmkN+/7d5c&#10;S+E8mAp6NLqQR+3k7fb1q81oc32BLfaVJsEgxuWjLWTrvc2TxKlWD+BWaLXhYo00gOeQmqQiGBl9&#10;6JOLNL1KRqTKEirtHGcf5qLcRvy61sp/qWunvegLydx8PCmeZTiT7QbyhsC2nTrRgH9gMUBnuOkZ&#10;6gE8iD11f0ENnSJ0WPuVwiHBuu6UjhpYTZb+oeapBaujFjbH2bNN7v/Bqs+HJ/uVhJ/e48QDjCKc&#10;fUT1wwmD9y2YRt8R4dhqqLhxFixLRuvy06fBape7AFKOn7DiIcPeYwSaahqCK6xTMDoP4Hg2XU9e&#10;KE5e3qzfXqVcUlzL3qXX2WVsAfnytSXnP2gcRLgUknioER0Oj84HNpAvT0Izg7uu7xeWgdhM0U/l&#10;xNnAtsTqyHwJ533g/eVLi/RLipF3oZDu5x5IS9F/NKz5Jluvw/LEgC/0MlsuWTCKIQqpPEkxB/d+&#10;XrW9pa5pucfi7x07tOsi+Wc+J1950lHTaSvDKr2M46vnf2f7GwAA//8DAFBLAwQUAAYACAAAACEA&#10;XMz1P9sAAAAEAQAADwAAAGRycy9kb3ducmV2LnhtbEyPQUvDQBCF74L/YRnBm91YSzAxmyKCHqQq&#10;Rmmv0+yYBLOzMbtt03/v6EUvA483vPe9Yjm5Xu1pDJ1nA5ezBBRx7W3HjYH3t/uLa1AhIlvsPZOB&#10;IwVYlqcnBebWH/iV9lVslIRwyNFAG+OQax3qlhyGmR+Ixfvwo8Mocmy0HfEg4a7X8yRJtcOOpaHF&#10;ge5aqj+rnZOS9RMen5OVe6kfv7KHzaqpFovGmPOz6fYGVKQp/j3DD76gQylMW79jG1RvQIbE3yte&#10;dpWK3BqYpxnostD/4ctvAAAA//8DAFBLAQItABQABgAIAAAAIQC2gziS/gAAAOEBAAATAAAAAAAA&#10;AAAAAAAAAAAAAABbQ29udGVudF9UeXBlc10ueG1sUEsBAi0AFAAGAAgAAAAhADj9If/WAAAAlAEA&#10;AAsAAAAAAAAAAAAAAAAALwEAAF9yZWxzLy5yZWxzUEsBAi0AFAAGAAgAAAAhAPrZ19XTAQAAgwMA&#10;AA4AAAAAAAAAAAAAAAAALgIAAGRycy9lMm9Eb2MueG1sUEsBAi0AFAAGAAgAAAAhAFzM9T/bAAAA&#10;BAEAAA8AAAAAAAAAAAAAAAAALQQAAGRycy9kb3ducmV2LnhtbFBLBQYAAAAABAAEAPMAAAA1BQAA&#10;AAA=&#10;" o:allowincell="f" filled="f" stroked="f">
              <v:textbox style="mso-fit-shape-to-text:t" inset=",0,,0">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1C7A3DFA" w14:textId="77777777" w:rsidR="004B4FC7" w:rsidRDefault="00FF298F">
                        <w:pPr>
                          <w:spacing w:after="0" w:line="240" w:lineRule="auto"/>
                        </w:pPr>
                        <w:r>
                          <w:t>3. Ausbildungsjahr – Kaufmann/-frau für Büromanagement</w:t>
                        </w:r>
                      </w:p>
                    </w:sdtContent>
                  </w:sdt>
                </w:txbxContent>
              </v:textbox>
              <w10:wrap anchorx="margin" anchory="margin"/>
            </v:shape>
          </w:pict>
        </mc:Fallback>
      </mc:AlternateContent>
    </w:r>
    <w:r>
      <w:rPr>
        <w:noProof/>
        <w:lang w:eastAsia="de-DE"/>
      </w:rPr>
      <mc:AlternateContent>
        <mc:Choice Requires="wps">
          <w:drawing>
            <wp:anchor distT="0" distB="0" distL="114300" distR="114300" simplePos="0" relativeHeight="251659264" behindDoc="0" locked="0" layoutInCell="0" allowOverlap="1" wp14:anchorId="7323B6A8" wp14:editId="15EA5932">
              <wp:simplePos x="0" y="0"/>
              <wp:positionH relativeFrom="page">
                <wp:align>left</wp:align>
              </wp:positionH>
              <wp:positionV relativeFrom="topMargin">
                <wp:align>center</wp:align>
              </wp:positionV>
              <wp:extent cx="914400" cy="17081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0CBE65B8" w14:textId="77777777" w:rsidR="004B4FC7" w:rsidRDefault="004B4FC7">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794593" w:rsidRPr="00794593">
                            <w:rPr>
                              <w:noProof/>
                              <w:color w:val="FFFFFF" w:themeColor="background1"/>
                              <w14:numForm w14:val="lining"/>
                            </w:rPr>
                            <w:t>4</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7323B6A8" id="Textfeld 474" o:spid="_x0000_s1029"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FH5wEAALUDAAAOAAAAZHJzL2Uyb0RvYy54bWysU1Fv0zAQfkfiP1h+p0mmASNqOo1ORUiD&#10;IQ1+wNVxGovEZ85uk/LrOTtpN9jbxIvlu3O+u++7L8vrse/EQZM3aCtZLHIptFVYG7ur5I/vmzdX&#10;UvgAtoYOra7kUXt5vXr9ajm4Ul9gi12tSTCI9eXgKtmG4Mos86rVPfgFOm252CD1EDikXVYTDIze&#10;d9lFnr/LBqTaESrtPWdvp6JcJfym0SrcN43XQXSV5NlCOimd23hmqyWUOwLXGjWPAS+YogdjuekZ&#10;6hYCiD2ZZ1C9UYQem7BQ2GfYNEbpxIHZFPk/bB5acDpxYXG8O8vk/x+s+np4cN9IhPEjjrzARMK7&#10;O1Q/vbC4bsHu9A0RDq2GmhsXUbJscL6cP41S+9JHkO3wBWteMuwDJqCxoT6qwjwFo/MCjmfR9RiE&#10;4uSH4vIy54riUvE+vyrepg5Qnj525MMnjb2Il0oS7zSBw+HOhzgMlKcnsZfHztQb03UpiD7S647E&#10;AdgBoJS2YaLw18tEKHKY2IRxOwpTz2wjvy3WR2ZIODmIHc+XFum3FAO7p5L+1x5IS9F9tqxSIsV2&#10;SwGTo6fZ7SkLVjFEJVUgKaZgHSZz7h2ZXcs9Thu5YU03JvF9nGfeBHsjyTD7OJrvaZxePf5tqz8A&#10;AAD//wMAUEsDBBQABgAIAAAAIQA0aYEL2wAAAAQBAAAPAAAAZHJzL2Rvd25yZXYueG1sTI9BT8JA&#10;EIXvJvyHzZB4ky2EoNZuCZqoNyPgQW5Ld2wL3dm6O7Tl37t40ctLXt7kvW+y5WAb0aEPtSMF00kC&#10;AqlwpqZSwcf2+eYORGBNRjeOUMEZAyzz0VWmU+N6WmO34VLEEgqpVlAxt6mUoajQ6jBxLVLMvpy3&#10;mqP1pTRe97HcNnKWJAtpdU1xodItPlVYHDcnq6B7vD0f/OGbh9fd+6d52a3etq5X6no8rB5AMA78&#10;dwwX/IgOeWTauxOZIBoF8RH+1Us2n0e7VzBb3IPMM/kfPv8BAAD//wMAUEsBAi0AFAAGAAgAAAAh&#10;ALaDOJL+AAAA4QEAABMAAAAAAAAAAAAAAAAAAAAAAFtDb250ZW50X1R5cGVzXS54bWxQSwECLQAU&#10;AAYACAAAACEAOP0h/9YAAACUAQAACwAAAAAAAAAAAAAAAAAvAQAAX3JlbHMvLnJlbHNQSwECLQAU&#10;AAYACAAAACEA9bkhR+cBAAC1AwAADgAAAAAAAAAAAAAAAAAuAgAAZHJzL2Uyb0RvYy54bWxQSwEC&#10;LQAUAAYACAAAACEANGmBC9sAAAAEAQAADwAAAAAAAAAAAAAAAABBBAAAZHJzL2Rvd25yZXYueG1s&#10;UEsFBgAAAAAEAAQA8wAAAEkFAAAAAA==&#10;" o:allowincell="f" fillcolor="#4f81bd [3204]" stroked="f">
              <v:textbox style="mso-fit-shape-to-text:t" inset=",0,,0">
                <w:txbxContent>
                  <w:p w14:paraId="0CBE65B8" w14:textId="77777777" w:rsidR="004B4FC7" w:rsidRDefault="004B4FC7">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794593" w:rsidRPr="00794593">
                      <w:rPr>
                        <w:noProof/>
                        <w:color w:val="FFFFFF" w:themeColor="background1"/>
                        <w14:numForm w14:val="lining"/>
                      </w:rPr>
                      <w:t>4</w:t>
                    </w:r>
                    <w:r>
                      <w:rPr>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clip_image001"/>
      </v:shape>
    </w:pict>
  </w:numPicBullet>
  <w:abstractNum w:abstractNumId="0" w15:restartNumberingAfterBreak="0">
    <w:nsid w:val="00160681"/>
    <w:multiLevelType w:val="hybridMultilevel"/>
    <w:tmpl w:val="4886924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0670DCD"/>
    <w:multiLevelType w:val="hybridMultilevel"/>
    <w:tmpl w:val="31444A5C"/>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6F3FF0"/>
    <w:multiLevelType w:val="hybridMultilevel"/>
    <w:tmpl w:val="12CC8E6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27E4544"/>
    <w:multiLevelType w:val="hybridMultilevel"/>
    <w:tmpl w:val="ED0A3DE2"/>
    <w:lvl w:ilvl="0" w:tplc="0A329B92">
      <w:start w:val="1"/>
      <w:numFmt w:val="bullet"/>
      <w:lvlText w:val="-"/>
      <w:lvlJc w:val="left"/>
      <w:pPr>
        <w:ind w:left="1080" w:hanging="360"/>
      </w:pPr>
      <w:rPr>
        <w:rFonts w:ascii="Verdana" w:hAnsi="Verdana"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4" w15:restartNumberingAfterBreak="0">
    <w:nsid w:val="02BC0909"/>
    <w:multiLevelType w:val="hybridMultilevel"/>
    <w:tmpl w:val="95EACCA4"/>
    <w:lvl w:ilvl="0" w:tplc="D80CFDAE">
      <w:start w:val="1"/>
      <w:numFmt w:val="bullet"/>
      <w:lvlText w:val=""/>
      <w:lvlPicBulletId w:val="0"/>
      <w:lvlJc w:val="left"/>
      <w:pPr>
        <w:ind w:left="825" w:hanging="360"/>
      </w:pPr>
      <w:rPr>
        <w:rFonts w:ascii="Symbol" w:hAnsi="Symbol" w:hint="default"/>
        <w:color w:val="auto"/>
      </w:rPr>
    </w:lvl>
    <w:lvl w:ilvl="1" w:tplc="04070003">
      <w:start w:val="1"/>
      <w:numFmt w:val="bullet"/>
      <w:lvlText w:val="o"/>
      <w:lvlJc w:val="left"/>
      <w:pPr>
        <w:ind w:left="1545" w:hanging="360"/>
      </w:pPr>
      <w:rPr>
        <w:rFonts w:ascii="Courier New" w:hAnsi="Courier New" w:cs="Courier New" w:hint="default"/>
      </w:rPr>
    </w:lvl>
    <w:lvl w:ilvl="2" w:tplc="04070005">
      <w:start w:val="1"/>
      <w:numFmt w:val="bullet"/>
      <w:lvlText w:val=""/>
      <w:lvlJc w:val="left"/>
      <w:pPr>
        <w:ind w:left="2265" w:hanging="360"/>
      </w:pPr>
      <w:rPr>
        <w:rFonts w:ascii="Wingdings" w:hAnsi="Wingdings" w:hint="default"/>
      </w:rPr>
    </w:lvl>
    <w:lvl w:ilvl="3" w:tplc="04070001">
      <w:start w:val="1"/>
      <w:numFmt w:val="bullet"/>
      <w:lvlText w:val=""/>
      <w:lvlJc w:val="left"/>
      <w:pPr>
        <w:ind w:left="2985" w:hanging="360"/>
      </w:pPr>
      <w:rPr>
        <w:rFonts w:ascii="Symbol" w:hAnsi="Symbol" w:hint="default"/>
      </w:rPr>
    </w:lvl>
    <w:lvl w:ilvl="4" w:tplc="04070003">
      <w:start w:val="1"/>
      <w:numFmt w:val="bullet"/>
      <w:lvlText w:val="o"/>
      <w:lvlJc w:val="left"/>
      <w:pPr>
        <w:ind w:left="3705" w:hanging="360"/>
      </w:pPr>
      <w:rPr>
        <w:rFonts w:ascii="Courier New" w:hAnsi="Courier New" w:cs="Courier New" w:hint="default"/>
      </w:rPr>
    </w:lvl>
    <w:lvl w:ilvl="5" w:tplc="04070005">
      <w:start w:val="1"/>
      <w:numFmt w:val="bullet"/>
      <w:lvlText w:val=""/>
      <w:lvlJc w:val="left"/>
      <w:pPr>
        <w:ind w:left="4425" w:hanging="360"/>
      </w:pPr>
      <w:rPr>
        <w:rFonts w:ascii="Wingdings" w:hAnsi="Wingdings" w:hint="default"/>
      </w:rPr>
    </w:lvl>
    <w:lvl w:ilvl="6" w:tplc="04070001">
      <w:start w:val="1"/>
      <w:numFmt w:val="bullet"/>
      <w:lvlText w:val=""/>
      <w:lvlJc w:val="left"/>
      <w:pPr>
        <w:ind w:left="5145" w:hanging="360"/>
      </w:pPr>
      <w:rPr>
        <w:rFonts w:ascii="Symbol" w:hAnsi="Symbol" w:hint="default"/>
      </w:rPr>
    </w:lvl>
    <w:lvl w:ilvl="7" w:tplc="04070003">
      <w:start w:val="1"/>
      <w:numFmt w:val="bullet"/>
      <w:lvlText w:val="o"/>
      <w:lvlJc w:val="left"/>
      <w:pPr>
        <w:ind w:left="5865" w:hanging="360"/>
      </w:pPr>
      <w:rPr>
        <w:rFonts w:ascii="Courier New" w:hAnsi="Courier New" w:cs="Courier New" w:hint="default"/>
      </w:rPr>
    </w:lvl>
    <w:lvl w:ilvl="8" w:tplc="04070005">
      <w:start w:val="1"/>
      <w:numFmt w:val="bullet"/>
      <w:lvlText w:val=""/>
      <w:lvlJc w:val="left"/>
      <w:pPr>
        <w:ind w:left="6585" w:hanging="360"/>
      </w:pPr>
      <w:rPr>
        <w:rFonts w:ascii="Wingdings" w:hAnsi="Wingdings" w:hint="default"/>
      </w:rPr>
    </w:lvl>
  </w:abstractNum>
  <w:abstractNum w:abstractNumId="5" w15:restartNumberingAfterBreak="0">
    <w:nsid w:val="02FF232D"/>
    <w:multiLevelType w:val="hybridMultilevel"/>
    <w:tmpl w:val="3AEE04F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3E937AA"/>
    <w:multiLevelType w:val="hybridMultilevel"/>
    <w:tmpl w:val="7B92F7D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04AD1386"/>
    <w:multiLevelType w:val="hybridMultilevel"/>
    <w:tmpl w:val="45125A7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04C531E6"/>
    <w:multiLevelType w:val="hybridMultilevel"/>
    <w:tmpl w:val="126885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057F028C"/>
    <w:multiLevelType w:val="hybridMultilevel"/>
    <w:tmpl w:val="D94CC01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06E23D8F"/>
    <w:multiLevelType w:val="hybridMultilevel"/>
    <w:tmpl w:val="89D0663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78A6A1D"/>
    <w:multiLevelType w:val="hybridMultilevel"/>
    <w:tmpl w:val="3CBC7E34"/>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DD2787"/>
    <w:multiLevelType w:val="hybridMultilevel"/>
    <w:tmpl w:val="21F645D2"/>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0B5D0F92"/>
    <w:multiLevelType w:val="hybridMultilevel"/>
    <w:tmpl w:val="43383A2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0D120CF3"/>
    <w:multiLevelType w:val="hybridMultilevel"/>
    <w:tmpl w:val="06AEAA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E8666A8"/>
    <w:multiLevelType w:val="hybridMultilevel"/>
    <w:tmpl w:val="FFA86B6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0E608F0"/>
    <w:multiLevelType w:val="hybridMultilevel"/>
    <w:tmpl w:val="253CE41A"/>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147106F"/>
    <w:multiLevelType w:val="hybridMultilevel"/>
    <w:tmpl w:val="2640B4B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15942BF"/>
    <w:multiLevelType w:val="hybridMultilevel"/>
    <w:tmpl w:val="A986E8C8"/>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9" w15:restartNumberingAfterBreak="0">
    <w:nsid w:val="12F85972"/>
    <w:multiLevelType w:val="hybridMultilevel"/>
    <w:tmpl w:val="81260852"/>
    <w:lvl w:ilvl="0" w:tplc="D80CFDAE">
      <w:start w:val="1"/>
      <w:numFmt w:val="bullet"/>
      <w:lvlText w:val=""/>
      <w:lvlPicBulletId w:val="0"/>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149A01BE"/>
    <w:multiLevelType w:val="hybridMultilevel"/>
    <w:tmpl w:val="F10884B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17095C2A"/>
    <w:multiLevelType w:val="hybridMultilevel"/>
    <w:tmpl w:val="02EE9DE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17264807"/>
    <w:multiLevelType w:val="hybridMultilevel"/>
    <w:tmpl w:val="E676CFF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19D06E04"/>
    <w:multiLevelType w:val="hybridMultilevel"/>
    <w:tmpl w:val="AC7485E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1BBF19BF"/>
    <w:multiLevelType w:val="hybridMultilevel"/>
    <w:tmpl w:val="E69EF2A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1D6A21D9"/>
    <w:multiLevelType w:val="hybridMultilevel"/>
    <w:tmpl w:val="680E6EE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1E5F607A"/>
    <w:multiLevelType w:val="hybridMultilevel"/>
    <w:tmpl w:val="DB02735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1E9F68F2"/>
    <w:multiLevelType w:val="hybridMultilevel"/>
    <w:tmpl w:val="C2E210C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1F194124"/>
    <w:multiLevelType w:val="hybridMultilevel"/>
    <w:tmpl w:val="8EC6A6F6"/>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03A13EB"/>
    <w:multiLevelType w:val="hybridMultilevel"/>
    <w:tmpl w:val="91B20130"/>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20F749BD"/>
    <w:multiLevelType w:val="hybridMultilevel"/>
    <w:tmpl w:val="5B7C3386"/>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21EE5A4A"/>
    <w:multiLevelType w:val="hybridMultilevel"/>
    <w:tmpl w:val="074425D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22E43865"/>
    <w:multiLevelType w:val="hybridMultilevel"/>
    <w:tmpl w:val="76981ABC"/>
    <w:lvl w:ilvl="0" w:tplc="D80CFDAE">
      <w:start w:val="1"/>
      <w:numFmt w:val="bullet"/>
      <w:lvlText w:val=""/>
      <w:lvlPicBulletId w:val="0"/>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0"/>
        <w:szCs w:val="2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23CD1A6E"/>
    <w:multiLevelType w:val="hybridMultilevel"/>
    <w:tmpl w:val="38BCF316"/>
    <w:lvl w:ilvl="0" w:tplc="7E0ABD60">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25765669"/>
    <w:multiLevelType w:val="hybridMultilevel"/>
    <w:tmpl w:val="2FA0540A"/>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5FF6C0D"/>
    <w:multiLevelType w:val="hybridMultilevel"/>
    <w:tmpl w:val="F166673A"/>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6" w15:restartNumberingAfterBreak="0">
    <w:nsid w:val="26485F5B"/>
    <w:multiLevelType w:val="hybridMultilevel"/>
    <w:tmpl w:val="EAB0199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26BE13ED"/>
    <w:multiLevelType w:val="hybridMultilevel"/>
    <w:tmpl w:val="2C18E73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28156AF7"/>
    <w:multiLevelType w:val="hybridMultilevel"/>
    <w:tmpl w:val="A54CC8B8"/>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2B2D1DCA"/>
    <w:multiLevelType w:val="hybridMultilevel"/>
    <w:tmpl w:val="1562B7C0"/>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 w15:restartNumberingAfterBreak="0">
    <w:nsid w:val="2BCD1EA5"/>
    <w:multiLevelType w:val="hybridMultilevel"/>
    <w:tmpl w:val="D4FC5C4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2C7B1E7B"/>
    <w:multiLevelType w:val="hybridMultilevel"/>
    <w:tmpl w:val="FF56199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2ECC7AFA"/>
    <w:multiLevelType w:val="hybridMultilevel"/>
    <w:tmpl w:val="26A034B0"/>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30876237"/>
    <w:multiLevelType w:val="hybridMultilevel"/>
    <w:tmpl w:val="26086F4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31007A42"/>
    <w:multiLevelType w:val="hybridMultilevel"/>
    <w:tmpl w:val="FA5052E4"/>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2BE6DF6"/>
    <w:multiLevelType w:val="hybridMultilevel"/>
    <w:tmpl w:val="AF80389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6" w15:restartNumberingAfterBreak="0">
    <w:nsid w:val="332F3C7F"/>
    <w:multiLevelType w:val="hybridMultilevel"/>
    <w:tmpl w:val="263E5E5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7" w15:restartNumberingAfterBreak="0">
    <w:nsid w:val="333E16C4"/>
    <w:multiLevelType w:val="hybridMultilevel"/>
    <w:tmpl w:val="3AD2EDB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15:restartNumberingAfterBreak="0">
    <w:nsid w:val="336D23A7"/>
    <w:multiLevelType w:val="hybridMultilevel"/>
    <w:tmpl w:val="07BAEA4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 w15:restartNumberingAfterBreak="0">
    <w:nsid w:val="33807952"/>
    <w:multiLevelType w:val="hybridMultilevel"/>
    <w:tmpl w:val="24E6F97C"/>
    <w:lvl w:ilvl="0" w:tplc="4C246190">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375611F4"/>
    <w:multiLevelType w:val="hybridMultilevel"/>
    <w:tmpl w:val="E0A26A38"/>
    <w:lvl w:ilvl="0" w:tplc="BD32BF5A">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3">
      <w:start w:val="1"/>
      <w:numFmt w:val="bullet"/>
      <w:lvlText w:val="o"/>
      <w:lvlJc w:val="left"/>
      <w:pPr>
        <w:ind w:left="2157" w:hanging="360"/>
      </w:pPr>
      <w:rPr>
        <w:rFonts w:ascii="Courier New" w:hAnsi="Courier New" w:cs="Courier New"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51" w15:restartNumberingAfterBreak="0">
    <w:nsid w:val="37D53758"/>
    <w:multiLevelType w:val="hybridMultilevel"/>
    <w:tmpl w:val="F2B22BFA"/>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381C41FB"/>
    <w:multiLevelType w:val="hybridMultilevel"/>
    <w:tmpl w:val="1ACA351A"/>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3" w15:restartNumberingAfterBreak="0">
    <w:nsid w:val="39CB736D"/>
    <w:multiLevelType w:val="hybridMultilevel"/>
    <w:tmpl w:val="FC90DF6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4" w15:restartNumberingAfterBreak="0">
    <w:nsid w:val="3C6C30FF"/>
    <w:multiLevelType w:val="hybridMultilevel"/>
    <w:tmpl w:val="C28C116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15:restartNumberingAfterBreak="0">
    <w:nsid w:val="3D1F7C97"/>
    <w:multiLevelType w:val="hybridMultilevel"/>
    <w:tmpl w:val="4878A5EA"/>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6" w15:restartNumberingAfterBreak="0">
    <w:nsid w:val="3D454153"/>
    <w:multiLevelType w:val="hybridMultilevel"/>
    <w:tmpl w:val="6798CD92"/>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7" w15:restartNumberingAfterBreak="0">
    <w:nsid w:val="3D9E22EF"/>
    <w:multiLevelType w:val="hybridMultilevel"/>
    <w:tmpl w:val="A8ECFF66"/>
    <w:lvl w:ilvl="0" w:tplc="D80CFDAE">
      <w:start w:val="1"/>
      <w:numFmt w:val="bullet"/>
      <w:lvlText w:val=""/>
      <w:lvlPicBulletId w:val="0"/>
      <w:lvlJc w:val="left"/>
      <w:pPr>
        <w:ind w:left="36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0"/>
        <w:szCs w:val="20"/>
        <w:highlight w:val="none"/>
        <w:vertAlign w:val="baseline"/>
      </w:rPr>
    </w:lvl>
    <w:lvl w:ilvl="1" w:tplc="69B231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CFC624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F6A72E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4F2DE1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CCAEF5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38CD41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CB8C24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501DB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3DAF1645"/>
    <w:multiLevelType w:val="hybridMultilevel"/>
    <w:tmpl w:val="06961D8C"/>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9" w15:restartNumberingAfterBreak="0">
    <w:nsid w:val="3E77267F"/>
    <w:multiLevelType w:val="hybridMultilevel"/>
    <w:tmpl w:val="05FAB5A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0" w15:restartNumberingAfterBreak="0">
    <w:nsid w:val="40930DA9"/>
    <w:multiLevelType w:val="hybridMultilevel"/>
    <w:tmpl w:val="A0C404D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1" w15:restartNumberingAfterBreak="0">
    <w:nsid w:val="414A70AD"/>
    <w:multiLevelType w:val="hybridMultilevel"/>
    <w:tmpl w:val="D594456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2" w15:restartNumberingAfterBreak="0">
    <w:nsid w:val="41FB0C64"/>
    <w:multiLevelType w:val="hybridMultilevel"/>
    <w:tmpl w:val="0B4A5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43F136AC"/>
    <w:multiLevelType w:val="hybridMultilevel"/>
    <w:tmpl w:val="4B2C402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4" w15:restartNumberingAfterBreak="0">
    <w:nsid w:val="44C157B0"/>
    <w:multiLevelType w:val="hybridMultilevel"/>
    <w:tmpl w:val="829CFC96"/>
    <w:lvl w:ilvl="0" w:tplc="0A329B92">
      <w:start w:val="1"/>
      <w:numFmt w:val="bullet"/>
      <w:lvlText w:val="-"/>
      <w:lvlJc w:val="left"/>
      <w:pPr>
        <w:ind w:left="720" w:hanging="360"/>
      </w:pPr>
      <w:rPr>
        <w:rFonts w:ascii="Verdana" w:hAnsi="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45ED48E7"/>
    <w:multiLevelType w:val="hybridMultilevel"/>
    <w:tmpl w:val="16C27C1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6" w15:restartNumberingAfterBreak="0">
    <w:nsid w:val="4AE16B78"/>
    <w:multiLevelType w:val="hybridMultilevel"/>
    <w:tmpl w:val="2BEA239A"/>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7" w15:restartNumberingAfterBreak="0">
    <w:nsid w:val="4B2E78B8"/>
    <w:multiLevelType w:val="hybridMultilevel"/>
    <w:tmpl w:val="18B64F1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8" w15:restartNumberingAfterBreak="0">
    <w:nsid w:val="4BA008FE"/>
    <w:multiLevelType w:val="hybridMultilevel"/>
    <w:tmpl w:val="64F8EFE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9" w15:restartNumberingAfterBreak="0">
    <w:nsid w:val="4DD36D32"/>
    <w:multiLevelType w:val="hybridMultilevel"/>
    <w:tmpl w:val="EEEA18A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0" w15:restartNumberingAfterBreak="0">
    <w:nsid w:val="4E130586"/>
    <w:multiLevelType w:val="hybridMultilevel"/>
    <w:tmpl w:val="3140E5DA"/>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1" w15:restartNumberingAfterBreak="0">
    <w:nsid w:val="4E8D3581"/>
    <w:multiLevelType w:val="hybridMultilevel"/>
    <w:tmpl w:val="AF7A7A14"/>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2" w15:restartNumberingAfterBreak="0">
    <w:nsid w:val="4F355B5A"/>
    <w:multiLevelType w:val="hybridMultilevel"/>
    <w:tmpl w:val="A51802A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3" w15:restartNumberingAfterBreak="0">
    <w:nsid w:val="509D4CA7"/>
    <w:multiLevelType w:val="hybridMultilevel"/>
    <w:tmpl w:val="BDB2C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5211159A"/>
    <w:multiLevelType w:val="hybridMultilevel"/>
    <w:tmpl w:val="D90C5CA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5" w15:restartNumberingAfterBreak="0">
    <w:nsid w:val="52CA4CF5"/>
    <w:multiLevelType w:val="hybridMultilevel"/>
    <w:tmpl w:val="0D30701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6" w15:restartNumberingAfterBreak="0">
    <w:nsid w:val="545A4E95"/>
    <w:multiLevelType w:val="hybridMultilevel"/>
    <w:tmpl w:val="0104338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7" w15:restartNumberingAfterBreak="0">
    <w:nsid w:val="54871120"/>
    <w:multiLevelType w:val="hybridMultilevel"/>
    <w:tmpl w:val="5888F092"/>
    <w:lvl w:ilvl="0" w:tplc="40EC1666">
      <w:start w:val="1"/>
      <w:numFmt w:val="bullet"/>
      <w:pStyle w:val="Tabellenspiegelstrich"/>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78" w15:restartNumberingAfterBreak="0">
    <w:nsid w:val="54B72D1A"/>
    <w:multiLevelType w:val="hybridMultilevel"/>
    <w:tmpl w:val="D0246E90"/>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5CF217A"/>
    <w:multiLevelType w:val="hybridMultilevel"/>
    <w:tmpl w:val="1F4C21B6"/>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0" w15:restartNumberingAfterBreak="0">
    <w:nsid w:val="584232A5"/>
    <w:multiLevelType w:val="hybridMultilevel"/>
    <w:tmpl w:val="4BD2118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1" w15:restartNumberingAfterBreak="0">
    <w:nsid w:val="58B6010A"/>
    <w:multiLevelType w:val="hybridMultilevel"/>
    <w:tmpl w:val="0160FD8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2" w15:restartNumberingAfterBreak="0">
    <w:nsid w:val="597C3B9F"/>
    <w:multiLevelType w:val="hybridMultilevel"/>
    <w:tmpl w:val="0D525BF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3" w15:restartNumberingAfterBreak="0">
    <w:nsid w:val="5A0E08BE"/>
    <w:multiLevelType w:val="hybridMultilevel"/>
    <w:tmpl w:val="1D90744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4" w15:restartNumberingAfterBreak="0">
    <w:nsid w:val="5A786D63"/>
    <w:multiLevelType w:val="hybridMultilevel"/>
    <w:tmpl w:val="7CE4D00A"/>
    <w:lvl w:ilvl="0" w:tplc="D80CFDAE">
      <w:start w:val="1"/>
      <w:numFmt w:val="bullet"/>
      <w:lvlText w:val=""/>
      <w:lvlPicBulletId w:val="0"/>
      <w:lvlJc w:val="left"/>
      <w:pPr>
        <w:ind w:left="36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0"/>
        <w:szCs w:val="20"/>
        <w:highlight w:val="none"/>
        <w:vertAlign w:val="baseline"/>
      </w:rPr>
    </w:lvl>
    <w:lvl w:ilvl="1" w:tplc="246EF5D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22058A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1BC0B4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37A331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EAEC52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60D9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40A4A6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636BC8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5" w15:restartNumberingAfterBreak="0">
    <w:nsid w:val="5AA65C99"/>
    <w:multiLevelType w:val="hybridMultilevel"/>
    <w:tmpl w:val="3A82178E"/>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5B0642F0"/>
    <w:multiLevelType w:val="hybridMultilevel"/>
    <w:tmpl w:val="6DF4A64C"/>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5F3A0651"/>
    <w:multiLevelType w:val="hybridMultilevel"/>
    <w:tmpl w:val="12BABC6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8" w15:restartNumberingAfterBreak="0">
    <w:nsid w:val="5F504329"/>
    <w:multiLevelType w:val="hybridMultilevel"/>
    <w:tmpl w:val="627A53F2"/>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611D642A"/>
    <w:multiLevelType w:val="hybridMultilevel"/>
    <w:tmpl w:val="B10EF916"/>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0" w15:restartNumberingAfterBreak="0">
    <w:nsid w:val="642E7E20"/>
    <w:multiLevelType w:val="hybridMultilevel"/>
    <w:tmpl w:val="D240621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1" w15:restartNumberingAfterBreak="0">
    <w:nsid w:val="653B498C"/>
    <w:multiLevelType w:val="hybridMultilevel"/>
    <w:tmpl w:val="6C0C683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2" w15:restartNumberingAfterBreak="0">
    <w:nsid w:val="65AF3AEB"/>
    <w:multiLevelType w:val="hybridMultilevel"/>
    <w:tmpl w:val="F4EA5B54"/>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3" w15:restartNumberingAfterBreak="0">
    <w:nsid w:val="660D521B"/>
    <w:multiLevelType w:val="hybridMultilevel"/>
    <w:tmpl w:val="2BD4ECB8"/>
    <w:lvl w:ilvl="0" w:tplc="0A329B92">
      <w:start w:val="1"/>
      <w:numFmt w:val="bullet"/>
      <w:lvlText w:val="-"/>
      <w:lvlJc w:val="left"/>
      <w:pPr>
        <w:ind w:left="1080" w:hanging="360"/>
      </w:pPr>
      <w:rPr>
        <w:rFonts w:ascii="Verdana" w:hAnsi="Verdana"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4" w15:restartNumberingAfterBreak="0">
    <w:nsid w:val="66C14665"/>
    <w:multiLevelType w:val="hybridMultilevel"/>
    <w:tmpl w:val="BB9A7D7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5" w15:restartNumberingAfterBreak="0">
    <w:nsid w:val="67BA2A4B"/>
    <w:multiLevelType w:val="hybridMultilevel"/>
    <w:tmpl w:val="7148339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6" w15:restartNumberingAfterBreak="0">
    <w:nsid w:val="6B586A57"/>
    <w:multiLevelType w:val="hybridMultilevel"/>
    <w:tmpl w:val="94BA1E2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7" w15:restartNumberingAfterBreak="0">
    <w:nsid w:val="6B7C4A79"/>
    <w:multiLevelType w:val="hybridMultilevel"/>
    <w:tmpl w:val="B560AA78"/>
    <w:lvl w:ilvl="0" w:tplc="0A329B92">
      <w:start w:val="1"/>
      <w:numFmt w:val="bullet"/>
      <w:lvlText w:val="-"/>
      <w:lvlJc w:val="left"/>
      <w:pPr>
        <w:ind w:left="1440" w:hanging="360"/>
      </w:pPr>
      <w:rPr>
        <w:rFonts w:ascii="Verdana" w:hAnsi="Verdan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8" w15:restartNumberingAfterBreak="0">
    <w:nsid w:val="6C35798B"/>
    <w:multiLevelType w:val="hybridMultilevel"/>
    <w:tmpl w:val="399471F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9" w15:restartNumberingAfterBreak="0">
    <w:nsid w:val="6C762FA5"/>
    <w:multiLevelType w:val="hybridMultilevel"/>
    <w:tmpl w:val="F37EE3C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0" w15:restartNumberingAfterBreak="0">
    <w:nsid w:val="6D6C0C63"/>
    <w:multiLevelType w:val="hybridMultilevel"/>
    <w:tmpl w:val="CE9CE06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1" w15:restartNumberingAfterBreak="0">
    <w:nsid w:val="6E7A2083"/>
    <w:multiLevelType w:val="hybridMultilevel"/>
    <w:tmpl w:val="F11A145C"/>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2" w15:restartNumberingAfterBreak="0">
    <w:nsid w:val="6ED4145E"/>
    <w:multiLevelType w:val="hybridMultilevel"/>
    <w:tmpl w:val="3CDEA55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3" w15:restartNumberingAfterBreak="0">
    <w:nsid w:val="6FBC621D"/>
    <w:multiLevelType w:val="hybridMultilevel"/>
    <w:tmpl w:val="5A4C6EC8"/>
    <w:lvl w:ilvl="0" w:tplc="EEAE2A5C">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4" w15:restartNumberingAfterBreak="0">
    <w:nsid w:val="71C158E3"/>
    <w:multiLevelType w:val="hybridMultilevel"/>
    <w:tmpl w:val="8724E524"/>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20E58FF"/>
    <w:multiLevelType w:val="hybridMultilevel"/>
    <w:tmpl w:val="FF1A461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6" w15:restartNumberingAfterBreak="0">
    <w:nsid w:val="723E0755"/>
    <w:multiLevelType w:val="hybridMultilevel"/>
    <w:tmpl w:val="D640EC28"/>
    <w:lvl w:ilvl="0" w:tplc="0A329B92">
      <w:start w:val="1"/>
      <w:numFmt w:val="bullet"/>
      <w:lvlText w:val="-"/>
      <w:lvlJc w:val="left"/>
      <w:pPr>
        <w:ind w:left="717" w:hanging="360"/>
      </w:pPr>
      <w:rPr>
        <w:rFonts w:ascii="Verdana" w:hAnsi="Verdana"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07" w15:restartNumberingAfterBreak="0">
    <w:nsid w:val="72AD2103"/>
    <w:multiLevelType w:val="hybridMultilevel"/>
    <w:tmpl w:val="4260EA8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15:restartNumberingAfterBreak="0">
    <w:nsid w:val="72B676BF"/>
    <w:multiLevelType w:val="hybridMultilevel"/>
    <w:tmpl w:val="872659F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9" w15:restartNumberingAfterBreak="0">
    <w:nsid w:val="7391629B"/>
    <w:multiLevelType w:val="hybridMultilevel"/>
    <w:tmpl w:val="544C6B64"/>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0" w15:restartNumberingAfterBreak="0">
    <w:nsid w:val="740A042F"/>
    <w:multiLevelType w:val="hybridMultilevel"/>
    <w:tmpl w:val="6D06DFA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1" w15:restartNumberingAfterBreak="0">
    <w:nsid w:val="75296A54"/>
    <w:multiLevelType w:val="hybridMultilevel"/>
    <w:tmpl w:val="EE5A75AE"/>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2" w15:restartNumberingAfterBreak="0">
    <w:nsid w:val="757E2727"/>
    <w:multiLevelType w:val="hybridMultilevel"/>
    <w:tmpl w:val="5978BAD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3" w15:restartNumberingAfterBreak="0">
    <w:nsid w:val="763238F0"/>
    <w:multiLevelType w:val="hybridMultilevel"/>
    <w:tmpl w:val="0630C5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67A757C"/>
    <w:multiLevelType w:val="hybridMultilevel"/>
    <w:tmpl w:val="6458E134"/>
    <w:lvl w:ilvl="0" w:tplc="7E0ABD60">
      <w:start w:val="1"/>
      <w:numFmt w:val="bullet"/>
      <w:lvlText w:val=""/>
      <w:lvlPicBulletId w:val="0"/>
      <w:lvlJc w:val="left"/>
      <w:pPr>
        <w:ind w:left="360" w:hanging="360"/>
      </w:pPr>
      <w:rPr>
        <w:rFonts w:ascii="Symbol" w:hAnsi="Symbol" w:hint="default"/>
        <w:color w:val="auto"/>
        <w:sz w:val="20"/>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5" w15:restartNumberingAfterBreak="0">
    <w:nsid w:val="78AE0E94"/>
    <w:multiLevelType w:val="hybridMultilevel"/>
    <w:tmpl w:val="D3A4D1D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6" w15:restartNumberingAfterBreak="0">
    <w:nsid w:val="79311E5B"/>
    <w:multiLevelType w:val="hybridMultilevel"/>
    <w:tmpl w:val="95B00830"/>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793A094C"/>
    <w:multiLevelType w:val="hybridMultilevel"/>
    <w:tmpl w:val="BB46272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8" w15:restartNumberingAfterBreak="0">
    <w:nsid w:val="794640BD"/>
    <w:multiLevelType w:val="hybridMultilevel"/>
    <w:tmpl w:val="AECC35FC"/>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7C813187"/>
    <w:multiLevelType w:val="hybridMultilevel"/>
    <w:tmpl w:val="A080CB4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7E735997"/>
    <w:multiLevelType w:val="hybridMultilevel"/>
    <w:tmpl w:val="728CC64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1" w15:restartNumberingAfterBreak="0">
    <w:nsid w:val="7F2F0CFF"/>
    <w:multiLevelType w:val="hybridMultilevel"/>
    <w:tmpl w:val="6C2E9F02"/>
    <w:lvl w:ilvl="0" w:tplc="7E0ABD60">
      <w:start w:val="1"/>
      <w:numFmt w:val="bullet"/>
      <w:lvlText w:val=""/>
      <w:lvlPicBulletId w:val="0"/>
      <w:lvlJc w:val="left"/>
      <w:pPr>
        <w:ind w:left="360" w:hanging="360"/>
      </w:pPr>
      <w:rPr>
        <w:rFonts w:ascii="Symbol" w:hAnsi="Symbol" w:hint="default"/>
        <w:color w:val="auto"/>
        <w:sz w:val="20"/>
        <w:szCs w:val="20"/>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16cid:durableId="1961572249">
    <w:abstractNumId w:val="12"/>
  </w:num>
  <w:num w:numId="2" w16cid:durableId="881670543">
    <w:abstractNumId w:val="55"/>
  </w:num>
  <w:num w:numId="3" w16cid:durableId="2020699080">
    <w:abstractNumId w:val="56"/>
  </w:num>
  <w:num w:numId="4" w16cid:durableId="1355960698">
    <w:abstractNumId w:val="70"/>
  </w:num>
  <w:num w:numId="5" w16cid:durableId="1271358436">
    <w:abstractNumId w:val="109"/>
  </w:num>
  <w:num w:numId="6" w16cid:durableId="43871692">
    <w:abstractNumId w:val="3"/>
  </w:num>
  <w:num w:numId="7" w16cid:durableId="1880194450">
    <w:abstractNumId w:val="66"/>
  </w:num>
  <w:num w:numId="8" w16cid:durableId="1222594132">
    <w:abstractNumId w:val="33"/>
  </w:num>
  <w:num w:numId="9" w16cid:durableId="792555982">
    <w:abstractNumId w:val="89"/>
  </w:num>
  <w:num w:numId="10" w16cid:durableId="83186307">
    <w:abstractNumId w:val="18"/>
  </w:num>
  <w:num w:numId="11" w16cid:durableId="538706868">
    <w:abstractNumId w:val="76"/>
  </w:num>
  <w:num w:numId="12" w16cid:durableId="2114863018">
    <w:abstractNumId w:val="91"/>
  </w:num>
  <w:num w:numId="13" w16cid:durableId="1163820205">
    <w:abstractNumId w:val="29"/>
  </w:num>
  <w:num w:numId="14" w16cid:durableId="621231016">
    <w:abstractNumId w:val="107"/>
  </w:num>
  <w:num w:numId="15" w16cid:durableId="1270578724">
    <w:abstractNumId w:val="5"/>
  </w:num>
  <w:num w:numId="16" w16cid:durableId="1291591739">
    <w:abstractNumId w:val="48"/>
  </w:num>
  <w:num w:numId="17" w16cid:durableId="1910654071">
    <w:abstractNumId w:val="75"/>
  </w:num>
  <w:num w:numId="18" w16cid:durableId="1016691037">
    <w:abstractNumId w:val="62"/>
  </w:num>
  <w:num w:numId="19" w16cid:durableId="1970932019">
    <w:abstractNumId w:val="105"/>
  </w:num>
  <w:num w:numId="20" w16cid:durableId="735862449">
    <w:abstractNumId w:val="86"/>
  </w:num>
  <w:num w:numId="21" w16cid:durableId="254828457">
    <w:abstractNumId w:val="27"/>
  </w:num>
  <w:num w:numId="22" w16cid:durableId="1126772693">
    <w:abstractNumId w:val="19"/>
  </w:num>
  <w:num w:numId="23" w16cid:durableId="679888766">
    <w:abstractNumId w:val="11"/>
  </w:num>
  <w:num w:numId="24" w16cid:durableId="1531139606">
    <w:abstractNumId w:val="37"/>
  </w:num>
  <w:num w:numId="25" w16cid:durableId="1473788956">
    <w:abstractNumId w:val="116"/>
  </w:num>
  <w:num w:numId="26" w16cid:durableId="944313626">
    <w:abstractNumId w:val="54"/>
  </w:num>
  <w:num w:numId="27" w16cid:durableId="2005888202">
    <w:abstractNumId w:val="47"/>
  </w:num>
  <w:num w:numId="28" w16cid:durableId="1039741713">
    <w:abstractNumId w:val="61"/>
  </w:num>
  <w:num w:numId="29" w16cid:durableId="619142555">
    <w:abstractNumId w:val="94"/>
  </w:num>
  <w:num w:numId="30" w16cid:durableId="845171197">
    <w:abstractNumId w:val="43"/>
  </w:num>
  <w:num w:numId="31" w16cid:durableId="1231306309">
    <w:abstractNumId w:val="51"/>
  </w:num>
  <w:num w:numId="32" w16cid:durableId="1089620391">
    <w:abstractNumId w:val="82"/>
  </w:num>
  <w:num w:numId="33" w16cid:durableId="1429423395">
    <w:abstractNumId w:val="40"/>
  </w:num>
  <w:num w:numId="34" w16cid:durableId="1832402498">
    <w:abstractNumId w:val="60"/>
  </w:num>
  <w:num w:numId="35" w16cid:durableId="518661925">
    <w:abstractNumId w:val="23"/>
  </w:num>
  <w:num w:numId="36" w16cid:durableId="786200013">
    <w:abstractNumId w:val="110"/>
  </w:num>
  <w:num w:numId="37" w16cid:durableId="608002900">
    <w:abstractNumId w:val="65"/>
  </w:num>
  <w:num w:numId="38" w16cid:durableId="1143959297">
    <w:abstractNumId w:val="79"/>
  </w:num>
  <w:num w:numId="39" w16cid:durableId="1452362609">
    <w:abstractNumId w:val="41"/>
  </w:num>
  <w:num w:numId="40" w16cid:durableId="1131439206">
    <w:abstractNumId w:val="80"/>
  </w:num>
  <w:num w:numId="41" w16cid:durableId="2055502983">
    <w:abstractNumId w:val="100"/>
  </w:num>
  <w:num w:numId="42" w16cid:durableId="2122531444">
    <w:abstractNumId w:val="4"/>
  </w:num>
  <w:num w:numId="43" w16cid:durableId="28842188">
    <w:abstractNumId w:val="92"/>
  </w:num>
  <w:num w:numId="44" w16cid:durableId="1732148802">
    <w:abstractNumId w:val="59"/>
  </w:num>
  <w:num w:numId="45" w16cid:durableId="1292782861">
    <w:abstractNumId w:val="35"/>
  </w:num>
  <w:num w:numId="46" w16cid:durableId="1374574971">
    <w:abstractNumId w:val="95"/>
  </w:num>
  <w:num w:numId="47" w16cid:durableId="1652902621">
    <w:abstractNumId w:val="111"/>
  </w:num>
  <w:num w:numId="48" w16cid:durableId="1190949459">
    <w:abstractNumId w:val="52"/>
  </w:num>
  <w:num w:numId="49" w16cid:durableId="1283540362">
    <w:abstractNumId w:val="20"/>
  </w:num>
  <w:num w:numId="50" w16cid:durableId="1438254002">
    <w:abstractNumId w:val="121"/>
  </w:num>
  <w:num w:numId="51" w16cid:durableId="1040790262">
    <w:abstractNumId w:val="30"/>
  </w:num>
  <w:num w:numId="52" w16cid:durableId="1530989934">
    <w:abstractNumId w:val="8"/>
  </w:num>
  <w:num w:numId="53" w16cid:durableId="1113671052">
    <w:abstractNumId w:val="120"/>
  </w:num>
  <w:num w:numId="54" w16cid:durableId="248777775">
    <w:abstractNumId w:val="106"/>
  </w:num>
  <w:num w:numId="55" w16cid:durableId="1530797066">
    <w:abstractNumId w:val="13"/>
  </w:num>
  <w:num w:numId="56" w16cid:durableId="881330924">
    <w:abstractNumId w:val="46"/>
  </w:num>
  <w:num w:numId="57" w16cid:durableId="1694768426">
    <w:abstractNumId w:val="50"/>
  </w:num>
  <w:num w:numId="58" w16cid:durableId="1776709286">
    <w:abstractNumId w:val="22"/>
  </w:num>
  <w:num w:numId="59" w16cid:durableId="706760012">
    <w:abstractNumId w:val="1"/>
  </w:num>
  <w:num w:numId="60" w16cid:durableId="1477139585">
    <w:abstractNumId w:val="78"/>
  </w:num>
  <w:num w:numId="61" w16cid:durableId="230164480">
    <w:abstractNumId w:val="44"/>
  </w:num>
  <w:num w:numId="62" w16cid:durableId="383061303">
    <w:abstractNumId w:val="118"/>
  </w:num>
  <w:num w:numId="63" w16cid:durableId="158428574">
    <w:abstractNumId w:val="34"/>
  </w:num>
  <w:num w:numId="64" w16cid:durableId="271204646">
    <w:abstractNumId w:val="114"/>
  </w:num>
  <w:num w:numId="65" w16cid:durableId="1651211502">
    <w:abstractNumId w:val="32"/>
  </w:num>
  <w:num w:numId="66" w16cid:durableId="6952736">
    <w:abstractNumId w:val="49"/>
  </w:num>
  <w:num w:numId="67" w16cid:durableId="712580369">
    <w:abstractNumId w:val="39"/>
  </w:num>
  <w:num w:numId="68" w16cid:durableId="1845436930">
    <w:abstractNumId w:val="85"/>
  </w:num>
  <w:num w:numId="69" w16cid:durableId="183252426">
    <w:abstractNumId w:val="104"/>
  </w:num>
  <w:num w:numId="70" w16cid:durableId="1549142085">
    <w:abstractNumId w:val="28"/>
  </w:num>
  <w:num w:numId="71" w16cid:durableId="857891505">
    <w:abstractNumId w:val="113"/>
  </w:num>
  <w:num w:numId="72" w16cid:durableId="273094400">
    <w:abstractNumId w:val="64"/>
  </w:num>
  <w:num w:numId="73" w16cid:durableId="1373847586">
    <w:abstractNumId w:val="57"/>
  </w:num>
  <w:num w:numId="74" w16cid:durableId="587269065">
    <w:abstractNumId w:val="84"/>
  </w:num>
  <w:num w:numId="75" w16cid:durableId="662243094">
    <w:abstractNumId w:val="42"/>
  </w:num>
  <w:num w:numId="76" w16cid:durableId="528571782">
    <w:abstractNumId w:val="77"/>
  </w:num>
  <w:num w:numId="77" w16cid:durableId="1677533215">
    <w:abstractNumId w:val="17"/>
  </w:num>
  <w:num w:numId="78" w16cid:durableId="1649935831">
    <w:abstractNumId w:val="26"/>
  </w:num>
  <w:num w:numId="79" w16cid:durableId="286813090">
    <w:abstractNumId w:val="96"/>
  </w:num>
  <w:num w:numId="80" w16cid:durableId="575433549">
    <w:abstractNumId w:val="24"/>
  </w:num>
  <w:num w:numId="81" w16cid:durableId="1233734228">
    <w:abstractNumId w:val="88"/>
  </w:num>
  <w:num w:numId="82" w16cid:durableId="1361661241">
    <w:abstractNumId w:val="53"/>
  </w:num>
  <w:num w:numId="83" w16cid:durableId="1426611510">
    <w:abstractNumId w:val="15"/>
  </w:num>
  <w:num w:numId="84" w16cid:durableId="836071804">
    <w:abstractNumId w:val="103"/>
  </w:num>
  <w:num w:numId="85" w16cid:durableId="1170868182">
    <w:abstractNumId w:val="38"/>
  </w:num>
  <w:num w:numId="86" w16cid:durableId="1005865541">
    <w:abstractNumId w:val="97"/>
  </w:num>
  <w:num w:numId="87" w16cid:durableId="2059815964">
    <w:abstractNumId w:val="74"/>
  </w:num>
  <w:num w:numId="88" w16cid:durableId="1279097345">
    <w:abstractNumId w:val="6"/>
  </w:num>
  <w:num w:numId="89" w16cid:durableId="2139570230">
    <w:abstractNumId w:val="9"/>
  </w:num>
  <w:num w:numId="90" w16cid:durableId="1779442714">
    <w:abstractNumId w:val="69"/>
  </w:num>
  <w:num w:numId="91" w16cid:durableId="321155680">
    <w:abstractNumId w:val="68"/>
  </w:num>
  <w:num w:numId="92" w16cid:durableId="1782603713">
    <w:abstractNumId w:val="83"/>
  </w:num>
  <w:num w:numId="93" w16cid:durableId="1774595503">
    <w:abstractNumId w:val="63"/>
  </w:num>
  <w:num w:numId="94" w16cid:durableId="206257572">
    <w:abstractNumId w:val="71"/>
  </w:num>
  <w:num w:numId="95" w16cid:durableId="2078746392">
    <w:abstractNumId w:val="7"/>
  </w:num>
  <w:num w:numId="96" w16cid:durableId="209927020">
    <w:abstractNumId w:val="115"/>
  </w:num>
  <w:num w:numId="97" w16cid:durableId="1869949397">
    <w:abstractNumId w:val="21"/>
  </w:num>
  <w:num w:numId="98" w16cid:durableId="589654466">
    <w:abstractNumId w:val="112"/>
  </w:num>
  <w:num w:numId="99" w16cid:durableId="810636427">
    <w:abstractNumId w:val="67"/>
  </w:num>
  <w:num w:numId="100" w16cid:durableId="214003393">
    <w:abstractNumId w:val="119"/>
  </w:num>
  <w:num w:numId="101" w16cid:durableId="922228521">
    <w:abstractNumId w:val="81"/>
  </w:num>
  <w:num w:numId="102" w16cid:durableId="1247571325">
    <w:abstractNumId w:val="102"/>
  </w:num>
  <w:num w:numId="103" w16cid:durableId="23597736">
    <w:abstractNumId w:val="87"/>
  </w:num>
  <w:num w:numId="104" w16cid:durableId="251476673">
    <w:abstractNumId w:val="58"/>
  </w:num>
  <w:num w:numId="105" w16cid:durableId="1547645999">
    <w:abstractNumId w:val="45"/>
  </w:num>
  <w:num w:numId="106" w16cid:durableId="1417748378">
    <w:abstractNumId w:val="117"/>
  </w:num>
  <w:num w:numId="107" w16cid:durableId="2109278190">
    <w:abstractNumId w:val="93"/>
  </w:num>
  <w:num w:numId="108" w16cid:durableId="1136146482">
    <w:abstractNumId w:val="2"/>
  </w:num>
  <w:num w:numId="109" w16cid:durableId="315495250">
    <w:abstractNumId w:val="36"/>
  </w:num>
  <w:num w:numId="110" w16cid:durableId="1822040917">
    <w:abstractNumId w:val="0"/>
  </w:num>
  <w:num w:numId="111" w16cid:durableId="253978522">
    <w:abstractNumId w:val="108"/>
  </w:num>
  <w:num w:numId="112" w16cid:durableId="1814717135">
    <w:abstractNumId w:val="16"/>
  </w:num>
  <w:num w:numId="113" w16cid:durableId="1935629919">
    <w:abstractNumId w:val="31"/>
  </w:num>
  <w:num w:numId="114" w16cid:durableId="348681475">
    <w:abstractNumId w:val="10"/>
  </w:num>
  <w:num w:numId="115" w16cid:durableId="1132362034">
    <w:abstractNumId w:val="99"/>
  </w:num>
  <w:num w:numId="116" w16cid:durableId="1805076135">
    <w:abstractNumId w:val="72"/>
  </w:num>
  <w:num w:numId="117" w16cid:durableId="224032380">
    <w:abstractNumId w:val="98"/>
  </w:num>
  <w:num w:numId="118" w16cid:durableId="395008772">
    <w:abstractNumId w:val="14"/>
  </w:num>
  <w:num w:numId="119" w16cid:durableId="1357806995">
    <w:abstractNumId w:val="73"/>
  </w:num>
  <w:num w:numId="120" w16cid:durableId="1681665298">
    <w:abstractNumId w:val="25"/>
  </w:num>
  <w:num w:numId="121" w16cid:durableId="1687439674">
    <w:abstractNumId w:val="90"/>
  </w:num>
  <w:num w:numId="122" w16cid:durableId="1499423739">
    <w:abstractNumId w:val="10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368B"/>
    <w:rsid w:val="000146D7"/>
    <w:rsid w:val="00033A96"/>
    <w:rsid w:val="000A5A4C"/>
    <w:rsid w:val="000B0F42"/>
    <w:rsid w:val="001A4B9D"/>
    <w:rsid w:val="002A778E"/>
    <w:rsid w:val="002C756E"/>
    <w:rsid w:val="002D6304"/>
    <w:rsid w:val="003665ED"/>
    <w:rsid w:val="004A368B"/>
    <w:rsid w:val="004B4FC7"/>
    <w:rsid w:val="004C40BA"/>
    <w:rsid w:val="004D49EE"/>
    <w:rsid w:val="006D7653"/>
    <w:rsid w:val="00707E78"/>
    <w:rsid w:val="007171E5"/>
    <w:rsid w:val="00794593"/>
    <w:rsid w:val="007D1B1D"/>
    <w:rsid w:val="00846F5D"/>
    <w:rsid w:val="00AC0AFC"/>
    <w:rsid w:val="00B12EFB"/>
    <w:rsid w:val="00BD3B3B"/>
    <w:rsid w:val="00D45289"/>
    <w:rsid w:val="00FF2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BA3F2"/>
  <w15:docId w15:val="{6106328D-7F73-46F3-BBE1-57D17B4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3B3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C0AF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0AFC"/>
    <w:rPr>
      <w:rFonts w:ascii="Tahoma" w:hAnsi="Tahoma" w:cs="Tahoma"/>
      <w:sz w:val="16"/>
      <w:szCs w:val="16"/>
    </w:rPr>
  </w:style>
  <w:style w:type="numbering" w:customStyle="1" w:styleId="KeineListe1">
    <w:name w:val="Keine Liste1"/>
    <w:next w:val="KeineListe"/>
    <w:uiPriority w:val="99"/>
    <w:semiHidden/>
    <w:unhideWhenUsed/>
    <w:rsid w:val="00AC0AFC"/>
  </w:style>
  <w:style w:type="paragraph" w:styleId="Listenabsatz">
    <w:name w:val="List Paragraph"/>
    <w:basedOn w:val="Standard"/>
    <w:uiPriority w:val="34"/>
    <w:qFormat/>
    <w:rsid w:val="00AC0AFC"/>
    <w:pPr>
      <w:ind w:left="720"/>
      <w:contextualSpacing/>
    </w:pPr>
    <w:rPr>
      <w:rFonts w:ascii="Calibri" w:eastAsia="Calibri" w:hAnsi="Calibri" w:cs="Times New Roman"/>
    </w:rPr>
  </w:style>
  <w:style w:type="paragraph" w:customStyle="1" w:styleId="Tabellenberschrift">
    <w:name w:val="Tabellenüberschrift"/>
    <w:basedOn w:val="Standard"/>
    <w:rsid w:val="00AC0AFC"/>
    <w:pPr>
      <w:tabs>
        <w:tab w:val="left" w:pos="1985"/>
        <w:tab w:val="left" w:pos="3402"/>
      </w:tabs>
      <w:spacing w:after="0" w:line="240" w:lineRule="auto"/>
    </w:pPr>
    <w:rPr>
      <w:rFonts w:ascii="Times New Roman" w:eastAsia="Times New Roman" w:hAnsi="Times New Roman" w:cs="Times New Roman"/>
      <w:b/>
      <w:sz w:val="24"/>
      <w:szCs w:val="24"/>
      <w:lang w:eastAsia="de-DE"/>
    </w:rPr>
  </w:style>
  <w:style w:type="paragraph" w:styleId="Funotentext">
    <w:name w:val="footnote text"/>
    <w:basedOn w:val="Standard"/>
    <w:link w:val="FunotentextZchn"/>
    <w:uiPriority w:val="99"/>
    <w:semiHidden/>
    <w:unhideWhenUsed/>
    <w:rsid w:val="00AC0AFC"/>
    <w:pPr>
      <w:spacing w:after="0" w:line="240" w:lineRule="auto"/>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AC0AFC"/>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AC0AFC"/>
    <w:rPr>
      <w:vertAlign w:val="superscript"/>
    </w:rPr>
  </w:style>
  <w:style w:type="table" w:customStyle="1" w:styleId="TableNormal">
    <w:name w:val="Table Normal"/>
    <w:rsid w:val="00AC0A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de-DE"/>
    </w:rPr>
    <w:tblPr>
      <w:tblInd w:w="0" w:type="dxa"/>
      <w:tblCellMar>
        <w:top w:w="0" w:type="dxa"/>
        <w:left w:w="0" w:type="dxa"/>
        <w:bottom w:w="0" w:type="dxa"/>
        <w:right w:w="0" w:type="dxa"/>
      </w:tblCellMar>
    </w:tblPr>
  </w:style>
  <w:style w:type="numbering" w:customStyle="1" w:styleId="KeineListe2">
    <w:name w:val="Keine Liste2"/>
    <w:next w:val="KeineListe"/>
    <w:uiPriority w:val="99"/>
    <w:semiHidden/>
    <w:unhideWhenUsed/>
    <w:rsid w:val="001A4B9D"/>
  </w:style>
  <w:style w:type="paragraph" w:customStyle="1" w:styleId="Tabellenspiegelstrich">
    <w:name w:val="Tabellenspiegelstrich"/>
    <w:basedOn w:val="Standard"/>
    <w:rsid w:val="001A4B9D"/>
    <w:pPr>
      <w:numPr>
        <w:numId w:val="76"/>
      </w:numPr>
      <w:spacing w:after="0" w:line="240" w:lineRule="auto"/>
      <w:jc w:val="both"/>
    </w:pPr>
    <w:rPr>
      <w:rFonts w:ascii="Times New Roman" w:eastAsia="MS Mincho" w:hAnsi="Times New Roman" w:cs="Arial"/>
      <w:sz w:val="24"/>
      <w:szCs w:val="24"/>
      <w:lang w:eastAsia="de-DE"/>
    </w:rPr>
  </w:style>
  <w:style w:type="paragraph" w:customStyle="1" w:styleId="Tabellentext">
    <w:name w:val="Tabellentext"/>
    <w:basedOn w:val="Standard"/>
    <w:rsid w:val="001A4B9D"/>
    <w:pPr>
      <w:spacing w:before="80" w:after="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4B4FC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B4FC7"/>
  </w:style>
  <w:style w:type="paragraph" w:styleId="Fuzeile">
    <w:name w:val="footer"/>
    <w:basedOn w:val="Standard"/>
    <w:link w:val="FuzeileZchn"/>
    <w:uiPriority w:val="99"/>
    <w:unhideWhenUsed/>
    <w:rsid w:val="004B4FC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130327">
      <w:bodyDiv w:val="1"/>
      <w:marLeft w:val="0"/>
      <w:marRight w:val="0"/>
      <w:marTop w:val="0"/>
      <w:marBottom w:val="0"/>
      <w:divBdr>
        <w:top w:val="none" w:sz="0" w:space="0" w:color="auto"/>
        <w:left w:val="none" w:sz="0" w:space="0" w:color="auto"/>
        <w:bottom w:val="none" w:sz="0" w:space="0" w:color="auto"/>
        <w:right w:val="none" w:sz="0" w:space="0" w:color="auto"/>
      </w:divBdr>
    </w:div>
    <w:div w:id="210098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DD4E33F66743DE81B4026F322A12B3"/>
        <w:category>
          <w:name w:val="Allgemein"/>
          <w:gallery w:val="placeholder"/>
        </w:category>
        <w:types>
          <w:type w:val="bbPlcHdr"/>
        </w:types>
        <w:behaviors>
          <w:behavior w:val="content"/>
        </w:behaviors>
        <w:guid w:val="{919E7FC2-4274-475B-A2C1-9C1836E6A192}"/>
      </w:docPartPr>
      <w:docPartBody>
        <w:p w:rsidR="00160AED" w:rsidRDefault="00160AED" w:rsidP="00160AED">
          <w:pPr>
            <w:pStyle w:val="D6DD4E33F66743DE81B4026F322A12B3"/>
          </w:pPr>
          <w:r>
            <w:rPr>
              <w:rStyle w:val="Platzhaltertext"/>
            </w:rPr>
            <w:t>Klicken oder tippen Sie hier, um Text einzugeben.</w:t>
          </w:r>
        </w:p>
      </w:docPartBody>
    </w:docPart>
    <w:docPart>
      <w:docPartPr>
        <w:name w:val="25291BFCF2F84CC58F3FA3D36581BA61"/>
        <w:category>
          <w:name w:val="Allgemein"/>
          <w:gallery w:val="placeholder"/>
        </w:category>
        <w:types>
          <w:type w:val="bbPlcHdr"/>
        </w:types>
        <w:behaviors>
          <w:behavior w:val="content"/>
        </w:behaviors>
        <w:guid w:val="{91C5655A-D5A3-4834-B579-0D3F3A45CADF}"/>
      </w:docPartPr>
      <w:docPartBody>
        <w:p w:rsidR="00160AED" w:rsidRDefault="00160AED" w:rsidP="00160AED">
          <w:pPr>
            <w:pStyle w:val="25291BFCF2F84CC58F3FA3D36581BA61"/>
          </w:pPr>
          <w:r>
            <w:rPr>
              <w:rStyle w:val="Platzhaltertext"/>
            </w:rPr>
            <w:t>Klicken oder tippen Sie hier, um Text einzugeben.</w:t>
          </w:r>
        </w:p>
      </w:docPartBody>
    </w:docPart>
    <w:docPart>
      <w:docPartPr>
        <w:name w:val="227FC943438A40EC989D6E3AC3D86DA2"/>
        <w:category>
          <w:name w:val="Allgemein"/>
          <w:gallery w:val="placeholder"/>
        </w:category>
        <w:types>
          <w:type w:val="bbPlcHdr"/>
        </w:types>
        <w:behaviors>
          <w:behavior w:val="content"/>
        </w:behaviors>
        <w:guid w:val="{4FFF3B24-BAF5-406D-B46F-3C3A90606201}"/>
      </w:docPartPr>
      <w:docPartBody>
        <w:p w:rsidR="00160AED" w:rsidRDefault="00160AED" w:rsidP="00160AED">
          <w:pPr>
            <w:pStyle w:val="227FC943438A40EC989D6E3AC3D86DA2"/>
          </w:pPr>
          <w:r>
            <w:rPr>
              <w:rStyle w:val="Platzhaltertext"/>
            </w:rPr>
            <w:t>Klicken oder tippen Sie hier, um Text einzugeben.</w:t>
          </w:r>
        </w:p>
      </w:docPartBody>
    </w:docPart>
    <w:docPart>
      <w:docPartPr>
        <w:name w:val="F093BD03CEE448E2BFCFBC1594D09F6A"/>
        <w:category>
          <w:name w:val="Allgemein"/>
          <w:gallery w:val="placeholder"/>
        </w:category>
        <w:types>
          <w:type w:val="bbPlcHdr"/>
        </w:types>
        <w:behaviors>
          <w:behavior w:val="content"/>
        </w:behaviors>
        <w:guid w:val="{EBAD007C-5CBE-4A4D-94F3-F6628E75D894}"/>
      </w:docPartPr>
      <w:docPartBody>
        <w:p w:rsidR="00160AED" w:rsidRDefault="00160AED" w:rsidP="00160AED">
          <w:pPr>
            <w:pStyle w:val="F093BD03CEE448E2BFCFBC1594D09F6A"/>
          </w:pPr>
          <w:r>
            <w:rPr>
              <w:rStyle w:val="Platzhaltertext"/>
            </w:rPr>
            <w:t>Klicken oder tippen Sie hier, um Text einzugeben.</w:t>
          </w:r>
        </w:p>
      </w:docPartBody>
    </w:docPart>
    <w:docPart>
      <w:docPartPr>
        <w:name w:val="D299C89AE64F42CB9256BF21D1480A2D"/>
        <w:category>
          <w:name w:val="Allgemein"/>
          <w:gallery w:val="placeholder"/>
        </w:category>
        <w:types>
          <w:type w:val="bbPlcHdr"/>
        </w:types>
        <w:behaviors>
          <w:behavior w:val="content"/>
        </w:behaviors>
        <w:guid w:val="{9CF2EACB-246C-4122-88AB-3F1F9D670293}"/>
      </w:docPartPr>
      <w:docPartBody>
        <w:p w:rsidR="00160AED" w:rsidRDefault="00160AED" w:rsidP="00160AED">
          <w:pPr>
            <w:pStyle w:val="D299C89AE64F42CB9256BF21D1480A2D"/>
          </w:pPr>
          <w:r>
            <w:rPr>
              <w:rStyle w:val="Platzhaltertext"/>
            </w:rPr>
            <w:t>Klicken oder tippen Sie hier, um Text einzugeben.</w:t>
          </w:r>
        </w:p>
      </w:docPartBody>
    </w:docPart>
    <w:docPart>
      <w:docPartPr>
        <w:name w:val="AD158DDF37A142968B6F737D776C4146"/>
        <w:category>
          <w:name w:val="Allgemein"/>
          <w:gallery w:val="placeholder"/>
        </w:category>
        <w:types>
          <w:type w:val="bbPlcHdr"/>
        </w:types>
        <w:behaviors>
          <w:behavior w:val="content"/>
        </w:behaviors>
        <w:guid w:val="{B53D2D68-F258-4841-A897-ECEE618E0CD3}"/>
      </w:docPartPr>
      <w:docPartBody>
        <w:p w:rsidR="00160AED" w:rsidRDefault="00160AED" w:rsidP="00160AED">
          <w:pPr>
            <w:pStyle w:val="AD158DDF37A142968B6F737D776C4146"/>
          </w:pPr>
          <w:r w:rsidRPr="00735AD2">
            <w:rPr>
              <w:rStyle w:val="Platzhaltertext"/>
            </w:rPr>
            <w:t>Klicken oder tippen Sie hier, um Text einzugeben.</w:t>
          </w:r>
        </w:p>
      </w:docPartBody>
    </w:docPart>
    <w:docPart>
      <w:docPartPr>
        <w:name w:val="6CE6193082B342A3B6FD39E0E0F58BF3"/>
        <w:category>
          <w:name w:val="Allgemein"/>
          <w:gallery w:val="placeholder"/>
        </w:category>
        <w:types>
          <w:type w:val="bbPlcHdr"/>
        </w:types>
        <w:behaviors>
          <w:behavior w:val="content"/>
        </w:behaviors>
        <w:guid w:val="{04397B2F-584D-4D04-8FEA-F21CBCFFFB7C}"/>
      </w:docPartPr>
      <w:docPartBody>
        <w:p w:rsidR="00160AED" w:rsidRDefault="00160AED" w:rsidP="00160AED">
          <w:pPr>
            <w:pStyle w:val="6CE6193082B342A3B6FD39E0E0F58BF3"/>
          </w:pPr>
          <w:r>
            <w:rPr>
              <w:rStyle w:val="Platzhaltertext"/>
            </w:rPr>
            <w:t>Klicken oder tippen Sie hier, um Text einzugeben.</w:t>
          </w:r>
        </w:p>
      </w:docPartBody>
    </w:docPart>
    <w:docPart>
      <w:docPartPr>
        <w:name w:val="7F4692FA0791427BB0FBA25EC5E523DA"/>
        <w:category>
          <w:name w:val="Allgemein"/>
          <w:gallery w:val="placeholder"/>
        </w:category>
        <w:types>
          <w:type w:val="bbPlcHdr"/>
        </w:types>
        <w:behaviors>
          <w:behavior w:val="content"/>
        </w:behaviors>
        <w:guid w:val="{01779438-C1A6-49B5-A0A3-6AEE902C3691}"/>
      </w:docPartPr>
      <w:docPartBody>
        <w:p w:rsidR="00160AED" w:rsidRDefault="00160AED" w:rsidP="00160AED">
          <w:pPr>
            <w:pStyle w:val="7F4692FA0791427BB0FBA25EC5E523DA"/>
          </w:pPr>
          <w:r w:rsidRPr="00735AD2">
            <w:rPr>
              <w:rStyle w:val="Platzhaltertext"/>
            </w:rPr>
            <w:t>Klicken oder tippen Sie hier, um Text einzugeben.</w:t>
          </w:r>
        </w:p>
      </w:docPartBody>
    </w:docPart>
    <w:docPart>
      <w:docPartPr>
        <w:name w:val="13BE0DE99C4E4F56BE9E191B3E80F756"/>
        <w:category>
          <w:name w:val="Allgemein"/>
          <w:gallery w:val="placeholder"/>
        </w:category>
        <w:types>
          <w:type w:val="bbPlcHdr"/>
        </w:types>
        <w:behaviors>
          <w:behavior w:val="content"/>
        </w:behaviors>
        <w:guid w:val="{D33689A3-1027-4BE6-9823-98F9FFAFF488}"/>
      </w:docPartPr>
      <w:docPartBody>
        <w:p w:rsidR="00160AED" w:rsidRDefault="00160AED" w:rsidP="00160AED">
          <w:pPr>
            <w:pStyle w:val="13BE0DE99C4E4F56BE9E191B3E80F756"/>
          </w:pPr>
          <w:r>
            <w:rPr>
              <w:rStyle w:val="Platzhaltertext"/>
            </w:rPr>
            <w:t>Klicken oder tippen Sie hier, um Text einzugeben.</w:t>
          </w:r>
        </w:p>
      </w:docPartBody>
    </w:docPart>
    <w:docPart>
      <w:docPartPr>
        <w:name w:val="7DD984BD8D50451382299FB7196E4FBE"/>
        <w:category>
          <w:name w:val="Allgemein"/>
          <w:gallery w:val="placeholder"/>
        </w:category>
        <w:types>
          <w:type w:val="bbPlcHdr"/>
        </w:types>
        <w:behaviors>
          <w:behavior w:val="content"/>
        </w:behaviors>
        <w:guid w:val="{801491B2-3144-4C08-A4B5-BBCD0E72BC35}"/>
      </w:docPartPr>
      <w:docPartBody>
        <w:p w:rsidR="00160AED" w:rsidRDefault="00160AED" w:rsidP="00160AED">
          <w:pPr>
            <w:pStyle w:val="7DD984BD8D50451382299FB7196E4FBE"/>
          </w:pPr>
          <w:r w:rsidRPr="00735AD2">
            <w:rPr>
              <w:rStyle w:val="Platzhaltertext"/>
            </w:rPr>
            <w:t>Klicken oder tippen Sie hier, um Text einzugeben.</w:t>
          </w:r>
        </w:p>
      </w:docPartBody>
    </w:docPart>
    <w:docPart>
      <w:docPartPr>
        <w:name w:val="3563D80DBD904B03B0C93814E7EDA119"/>
        <w:category>
          <w:name w:val="Allgemein"/>
          <w:gallery w:val="placeholder"/>
        </w:category>
        <w:types>
          <w:type w:val="bbPlcHdr"/>
        </w:types>
        <w:behaviors>
          <w:behavior w:val="content"/>
        </w:behaviors>
        <w:guid w:val="{00FB1017-613D-4A38-8E21-B119C053F279}"/>
      </w:docPartPr>
      <w:docPartBody>
        <w:p w:rsidR="00160AED" w:rsidRDefault="00160AED" w:rsidP="00160AED">
          <w:pPr>
            <w:pStyle w:val="3563D80DBD904B03B0C93814E7EDA119"/>
          </w:pPr>
          <w:r>
            <w:rPr>
              <w:rStyle w:val="Platzhaltertext"/>
            </w:rPr>
            <w:t>Klicken oder tippen Sie hier, um Text einzugeben.</w:t>
          </w:r>
        </w:p>
      </w:docPartBody>
    </w:docPart>
    <w:docPart>
      <w:docPartPr>
        <w:name w:val="528C4AA803CC44599BBA185B381EDC7C"/>
        <w:category>
          <w:name w:val="Allgemein"/>
          <w:gallery w:val="placeholder"/>
        </w:category>
        <w:types>
          <w:type w:val="bbPlcHdr"/>
        </w:types>
        <w:behaviors>
          <w:behavior w:val="content"/>
        </w:behaviors>
        <w:guid w:val="{6E24758C-A65B-48B2-BFFE-53A9699678AE}"/>
      </w:docPartPr>
      <w:docPartBody>
        <w:p w:rsidR="00160AED" w:rsidRDefault="00160AED" w:rsidP="00160AED">
          <w:pPr>
            <w:pStyle w:val="528C4AA803CC44599BBA185B381EDC7C"/>
          </w:pPr>
          <w:r>
            <w:rPr>
              <w:rStyle w:val="Platzhaltertext"/>
            </w:rPr>
            <w:t>Klicken oder tippen Sie hier, um Text einzugeben.</w:t>
          </w:r>
        </w:p>
      </w:docPartBody>
    </w:docPart>
    <w:docPart>
      <w:docPartPr>
        <w:name w:val="EF08FA33C76B43DF9AAA89FA3F13A76F"/>
        <w:category>
          <w:name w:val="Allgemein"/>
          <w:gallery w:val="placeholder"/>
        </w:category>
        <w:types>
          <w:type w:val="bbPlcHdr"/>
        </w:types>
        <w:behaviors>
          <w:behavior w:val="content"/>
        </w:behaviors>
        <w:guid w:val="{706A258D-69FD-4EED-800B-AD1A143402E7}"/>
      </w:docPartPr>
      <w:docPartBody>
        <w:p w:rsidR="00160AED" w:rsidRDefault="00160AED" w:rsidP="00160AED">
          <w:pPr>
            <w:pStyle w:val="EF08FA33C76B43DF9AAA89FA3F13A76F"/>
          </w:pPr>
          <w:r>
            <w:rPr>
              <w:rStyle w:val="Platzhaltertext"/>
            </w:rPr>
            <w:t>Klicken oder tippen Sie hier, um Text einzugeben.</w:t>
          </w:r>
        </w:p>
      </w:docPartBody>
    </w:docPart>
    <w:docPart>
      <w:docPartPr>
        <w:name w:val="B45A61561B1C417389FCB85C41EBF599"/>
        <w:category>
          <w:name w:val="Allgemein"/>
          <w:gallery w:val="placeholder"/>
        </w:category>
        <w:types>
          <w:type w:val="bbPlcHdr"/>
        </w:types>
        <w:behaviors>
          <w:behavior w:val="content"/>
        </w:behaviors>
        <w:guid w:val="{FBF8D870-7A74-4AC7-B441-7A6F3B5BC4BA}"/>
      </w:docPartPr>
      <w:docPartBody>
        <w:p w:rsidR="00160AED" w:rsidRDefault="00160AED" w:rsidP="00160AED">
          <w:pPr>
            <w:pStyle w:val="B45A61561B1C417389FCB85C41EBF599"/>
          </w:pPr>
          <w:r>
            <w:rPr>
              <w:rStyle w:val="Platzhaltertext"/>
            </w:rPr>
            <w:t>Klicken oder tippen Sie hier, um Text einzugeben.</w:t>
          </w:r>
        </w:p>
      </w:docPartBody>
    </w:docPart>
    <w:docPart>
      <w:docPartPr>
        <w:name w:val="1CCB918BAE594A8D95672379716B6B19"/>
        <w:category>
          <w:name w:val="Allgemein"/>
          <w:gallery w:val="placeholder"/>
        </w:category>
        <w:types>
          <w:type w:val="bbPlcHdr"/>
        </w:types>
        <w:behaviors>
          <w:behavior w:val="content"/>
        </w:behaviors>
        <w:guid w:val="{87224232-092A-4084-9CC6-EA77871CDF5C}"/>
      </w:docPartPr>
      <w:docPartBody>
        <w:p w:rsidR="00160AED" w:rsidRDefault="00160AED" w:rsidP="00160AED">
          <w:pPr>
            <w:pStyle w:val="1CCB918BAE594A8D95672379716B6B19"/>
          </w:pPr>
          <w:r w:rsidRPr="00735AD2">
            <w:rPr>
              <w:rStyle w:val="Platzhaltertext"/>
            </w:rPr>
            <w:t>Klicken oder tippen Sie hier, um Text einzugeben.</w:t>
          </w:r>
        </w:p>
      </w:docPartBody>
    </w:docPart>
    <w:docPart>
      <w:docPartPr>
        <w:name w:val="1D11643CAF1F409A9955F5631F124D9E"/>
        <w:category>
          <w:name w:val="Allgemein"/>
          <w:gallery w:val="placeholder"/>
        </w:category>
        <w:types>
          <w:type w:val="bbPlcHdr"/>
        </w:types>
        <w:behaviors>
          <w:behavior w:val="content"/>
        </w:behaviors>
        <w:guid w:val="{02CBF313-12CD-4D7B-922C-710D2B5C2B96}"/>
      </w:docPartPr>
      <w:docPartBody>
        <w:p w:rsidR="00160AED" w:rsidRDefault="00160AED" w:rsidP="00160AED">
          <w:pPr>
            <w:pStyle w:val="1D11643CAF1F409A9955F5631F124D9E"/>
          </w:pPr>
          <w:r>
            <w:rPr>
              <w:rStyle w:val="Platzhaltertext"/>
            </w:rPr>
            <w:t>Klicken oder tippen Sie hier, um Text einzugeben.</w:t>
          </w:r>
        </w:p>
      </w:docPartBody>
    </w:docPart>
    <w:docPart>
      <w:docPartPr>
        <w:name w:val="2B94889BABA243DBBD1D15E4235D9793"/>
        <w:category>
          <w:name w:val="Allgemein"/>
          <w:gallery w:val="placeholder"/>
        </w:category>
        <w:types>
          <w:type w:val="bbPlcHdr"/>
        </w:types>
        <w:behaviors>
          <w:behavior w:val="content"/>
        </w:behaviors>
        <w:guid w:val="{F8DF3D88-4859-4D45-9D98-86415F5C2544}"/>
      </w:docPartPr>
      <w:docPartBody>
        <w:p w:rsidR="00160AED" w:rsidRDefault="00160AED" w:rsidP="00160AED">
          <w:pPr>
            <w:pStyle w:val="2B94889BABA243DBBD1D15E4235D9793"/>
          </w:pPr>
          <w:r w:rsidRPr="00735AD2">
            <w:rPr>
              <w:rStyle w:val="Platzhaltertext"/>
            </w:rPr>
            <w:t>Klicken oder tippen Sie hier, um Text einzugeben.</w:t>
          </w:r>
        </w:p>
      </w:docPartBody>
    </w:docPart>
    <w:docPart>
      <w:docPartPr>
        <w:name w:val="66D4EFCF429A43578AAD2564C652E521"/>
        <w:category>
          <w:name w:val="Allgemein"/>
          <w:gallery w:val="placeholder"/>
        </w:category>
        <w:types>
          <w:type w:val="bbPlcHdr"/>
        </w:types>
        <w:behaviors>
          <w:behavior w:val="content"/>
        </w:behaviors>
        <w:guid w:val="{F7213161-E4BE-46AC-9B68-7514006C21A3}"/>
      </w:docPartPr>
      <w:docPartBody>
        <w:p w:rsidR="00160AED" w:rsidRDefault="00160AED" w:rsidP="00160AED">
          <w:pPr>
            <w:pStyle w:val="66D4EFCF429A43578AAD2564C652E521"/>
          </w:pPr>
          <w:r>
            <w:rPr>
              <w:rStyle w:val="Platzhaltertext"/>
            </w:rPr>
            <w:t>Klicken oder tippen Sie hier, um Text einzugeben.</w:t>
          </w:r>
        </w:p>
      </w:docPartBody>
    </w:docPart>
    <w:docPart>
      <w:docPartPr>
        <w:name w:val="46FD5060063A40E89F35646CF7380382"/>
        <w:category>
          <w:name w:val="Allgemein"/>
          <w:gallery w:val="placeholder"/>
        </w:category>
        <w:types>
          <w:type w:val="bbPlcHdr"/>
        </w:types>
        <w:behaviors>
          <w:behavior w:val="content"/>
        </w:behaviors>
        <w:guid w:val="{6E175DB5-BE77-4169-B09D-6164B9C3D079}"/>
      </w:docPartPr>
      <w:docPartBody>
        <w:p w:rsidR="00160AED" w:rsidRDefault="00160AED" w:rsidP="00160AED">
          <w:pPr>
            <w:pStyle w:val="46FD5060063A40E89F35646CF7380382"/>
          </w:pPr>
          <w:r w:rsidRPr="00735AD2">
            <w:rPr>
              <w:rStyle w:val="Platzhaltertext"/>
            </w:rPr>
            <w:t>Klicken oder tippen Sie hier, um Text einzugeben.</w:t>
          </w:r>
        </w:p>
      </w:docPartBody>
    </w:docPart>
    <w:docPart>
      <w:docPartPr>
        <w:name w:val="BFD6C50C477B459496524017C5D85F24"/>
        <w:category>
          <w:name w:val="Allgemein"/>
          <w:gallery w:val="placeholder"/>
        </w:category>
        <w:types>
          <w:type w:val="bbPlcHdr"/>
        </w:types>
        <w:behaviors>
          <w:behavior w:val="content"/>
        </w:behaviors>
        <w:guid w:val="{320D55C2-1FAF-4533-9A78-30BE8D483754}"/>
      </w:docPartPr>
      <w:docPartBody>
        <w:p w:rsidR="00160AED" w:rsidRDefault="00160AED" w:rsidP="00160AED">
          <w:pPr>
            <w:pStyle w:val="BFD6C50C477B459496524017C5D85F24"/>
          </w:pPr>
          <w:r>
            <w:rPr>
              <w:rStyle w:val="Platzhaltertext"/>
            </w:rPr>
            <w:t>Klicken oder tippen Sie hier, um Text einzugeben.</w:t>
          </w:r>
        </w:p>
      </w:docPartBody>
    </w:docPart>
    <w:docPart>
      <w:docPartPr>
        <w:name w:val="EE0440C83B16424B972921D2FF3679E7"/>
        <w:category>
          <w:name w:val="Allgemein"/>
          <w:gallery w:val="placeholder"/>
        </w:category>
        <w:types>
          <w:type w:val="bbPlcHdr"/>
        </w:types>
        <w:behaviors>
          <w:behavior w:val="content"/>
        </w:behaviors>
        <w:guid w:val="{1D0B428C-6DC9-43AA-ADFB-F9F16A7634AB}"/>
      </w:docPartPr>
      <w:docPartBody>
        <w:p w:rsidR="00160AED" w:rsidRDefault="00160AED" w:rsidP="00160AED">
          <w:pPr>
            <w:pStyle w:val="EE0440C83B16424B972921D2FF3679E7"/>
          </w:pPr>
          <w:r w:rsidRPr="00735AD2">
            <w:rPr>
              <w:rStyle w:val="Platzhaltertext"/>
            </w:rPr>
            <w:t>Klicken oder tippen Sie hier, um Text einzugeben.</w:t>
          </w:r>
        </w:p>
      </w:docPartBody>
    </w:docPart>
    <w:docPart>
      <w:docPartPr>
        <w:name w:val="AB827BC526AA49458798C1A32338FCDC"/>
        <w:category>
          <w:name w:val="Allgemein"/>
          <w:gallery w:val="placeholder"/>
        </w:category>
        <w:types>
          <w:type w:val="bbPlcHdr"/>
        </w:types>
        <w:behaviors>
          <w:behavior w:val="content"/>
        </w:behaviors>
        <w:guid w:val="{C53E8A9B-0E2A-4798-94E5-715B259DC5B6}"/>
      </w:docPartPr>
      <w:docPartBody>
        <w:p w:rsidR="00160AED" w:rsidRDefault="00160AED" w:rsidP="00160AED">
          <w:pPr>
            <w:pStyle w:val="AB827BC526AA49458798C1A32338FCDC"/>
          </w:pPr>
          <w:r>
            <w:rPr>
              <w:rStyle w:val="Platzhaltertext"/>
            </w:rPr>
            <w:t>Klicken oder tippen Sie hier, um Text einzugeben.</w:t>
          </w:r>
        </w:p>
      </w:docPartBody>
    </w:docPart>
    <w:docPart>
      <w:docPartPr>
        <w:name w:val="AB60BAD008E144629B40CDD4C4604482"/>
        <w:category>
          <w:name w:val="Allgemein"/>
          <w:gallery w:val="placeholder"/>
        </w:category>
        <w:types>
          <w:type w:val="bbPlcHdr"/>
        </w:types>
        <w:behaviors>
          <w:behavior w:val="content"/>
        </w:behaviors>
        <w:guid w:val="{0BF18768-816E-481F-8D86-0D8A9F0CA3C3}"/>
      </w:docPartPr>
      <w:docPartBody>
        <w:p w:rsidR="00160AED" w:rsidRDefault="00160AED" w:rsidP="00160AED">
          <w:pPr>
            <w:pStyle w:val="AB60BAD008E144629B40CDD4C4604482"/>
          </w:pPr>
          <w:r w:rsidRPr="00735AD2">
            <w:rPr>
              <w:rStyle w:val="Platzhaltertext"/>
            </w:rPr>
            <w:t>Klicken oder tippen Sie hier, um Text einzugeben.</w:t>
          </w:r>
        </w:p>
      </w:docPartBody>
    </w:docPart>
    <w:docPart>
      <w:docPartPr>
        <w:name w:val="47217112E5CF420682F540B37D019CB2"/>
        <w:category>
          <w:name w:val="Allgemein"/>
          <w:gallery w:val="placeholder"/>
        </w:category>
        <w:types>
          <w:type w:val="bbPlcHdr"/>
        </w:types>
        <w:behaviors>
          <w:behavior w:val="content"/>
        </w:behaviors>
        <w:guid w:val="{31D081F8-7370-4A7E-9AB3-AB7E84C04BE4}"/>
      </w:docPartPr>
      <w:docPartBody>
        <w:p w:rsidR="00160AED" w:rsidRDefault="00160AED" w:rsidP="00160AED">
          <w:pPr>
            <w:pStyle w:val="47217112E5CF420682F540B37D019CB2"/>
          </w:pPr>
          <w:r>
            <w:rPr>
              <w:rStyle w:val="Platzhaltertext"/>
            </w:rPr>
            <w:t>Klicken oder tippen Sie hier, um Text einzugeben.</w:t>
          </w:r>
        </w:p>
      </w:docPartBody>
    </w:docPart>
    <w:docPart>
      <w:docPartPr>
        <w:name w:val="000EDF7E061B41198809D111CC9ED484"/>
        <w:category>
          <w:name w:val="Allgemein"/>
          <w:gallery w:val="placeholder"/>
        </w:category>
        <w:types>
          <w:type w:val="bbPlcHdr"/>
        </w:types>
        <w:behaviors>
          <w:behavior w:val="content"/>
        </w:behaviors>
        <w:guid w:val="{AF5522B4-E49A-4BAD-829C-011DE1962FFB}"/>
      </w:docPartPr>
      <w:docPartBody>
        <w:p w:rsidR="00160AED" w:rsidRDefault="00160AED" w:rsidP="00160AED">
          <w:pPr>
            <w:pStyle w:val="000EDF7E061B41198809D111CC9ED484"/>
          </w:pPr>
          <w:r w:rsidRPr="00735AD2">
            <w:rPr>
              <w:rStyle w:val="Platzhaltertext"/>
            </w:rPr>
            <w:t>Klicken oder tippen Sie hier, um Text einzugeben.</w:t>
          </w:r>
        </w:p>
      </w:docPartBody>
    </w:docPart>
    <w:docPart>
      <w:docPartPr>
        <w:name w:val="20EC415561644EFEAA20547E55C5ADE3"/>
        <w:category>
          <w:name w:val="Allgemein"/>
          <w:gallery w:val="placeholder"/>
        </w:category>
        <w:types>
          <w:type w:val="bbPlcHdr"/>
        </w:types>
        <w:behaviors>
          <w:behavior w:val="content"/>
        </w:behaviors>
        <w:guid w:val="{D159CFF8-7AC4-487B-B4FA-FAB59B4D43E8}"/>
      </w:docPartPr>
      <w:docPartBody>
        <w:p w:rsidR="00160AED" w:rsidRDefault="00160AED" w:rsidP="00160AED">
          <w:pPr>
            <w:pStyle w:val="20EC415561644EFEAA20547E55C5ADE3"/>
          </w:pPr>
          <w:r>
            <w:rPr>
              <w:rStyle w:val="Platzhaltertext"/>
            </w:rPr>
            <w:t>Klicken oder tippen Sie hier, um Text einzugeben.</w:t>
          </w:r>
        </w:p>
      </w:docPartBody>
    </w:docPart>
    <w:docPart>
      <w:docPartPr>
        <w:name w:val="81AC4A7ABFBF49069E9EFEBB313FA640"/>
        <w:category>
          <w:name w:val="Allgemein"/>
          <w:gallery w:val="placeholder"/>
        </w:category>
        <w:types>
          <w:type w:val="bbPlcHdr"/>
        </w:types>
        <w:behaviors>
          <w:behavior w:val="content"/>
        </w:behaviors>
        <w:guid w:val="{C6F9E2E1-63E6-41B0-922A-6963B380329A}"/>
      </w:docPartPr>
      <w:docPartBody>
        <w:p w:rsidR="00160AED" w:rsidRDefault="00160AED" w:rsidP="00160AED">
          <w:pPr>
            <w:pStyle w:val="81AC4A7ABFBF49069E9EFEBB313FA640"/>
          </w:pPr>
          <w:r w:rsidRPr="00735AD2">
            <w:rPr>
              <w:rStyle w:val="Platzhaltertext"/>
            </w:rPr>
            <w:t>Klicken oder tippen Sie hier, um Text einzugeben.</w:t>
          </w:r>
        </w:p>
      </w:docPartBody>
    </w:docPart>
    <w:docPart>
      <w:docPartPr>
        <w:name w:val="B2E9F9ABD99B46B7B2CCBCECF37CCDD7"/>
        <w:category>
          <w:name w:val="Allgemein"/>
          <w:gallery w:val="placeholder"/>
        </w:category>
        <w:types>
          <w:type w:val="bbPlcHdr"/>
        </w:types>
        <w:behaviors>
          <w:behavior w:val="content"/>
        </w:behaviors>
        <w:guid w:val="{37F2C2AD-36E4-4CAB-BE17-0925E35738CC}"/>
      </w:docPartPr>
      <w:docPartBody>
        <w:p w:rsidR="00160AED" w:rsidRDefault="00160AED" w:rsidP="00160AED">
          <w:pPr>
            <w:pStyle w:val="B2E9F9ABD99B46B7B2CCBCECF37CCDD7"/>
          </w:pPr>
          <w:r>
            <w:rPr>
              <w:rStyle w:val="Platzhaltertext"/>
            </w:rPr>
            <w:t>Klicken oder tippen Sie hier, um Text einzugeben.</w:t>
          </w:r>
        </w:p>
      </w:docPartBody>
    </w:docPart>
    <w:docPart>
      <w:docPartPr>
        <w:name w:val="691D9F12CC74483E84BF6106E9B9278C"/>
        <w:category>
          <w:name w:val="Allgemein"/>
          <w:gallery w:val="placeholder"/>
        </w:category>
        <w:types>
          <w:type w:val="bbPlcHdr"/>
        </w:types>
        <w:behaviors>
          <w:behavior w:val="content"/>
        </w:behaviors>
        <w:guid w:val="{D8D5F897-F59F-490E-9E25-9BDFB936CE66}"/>
      </w:docPartPr>
      <w:docPartBody>
        <w:p w:rsidR="00160AED" w:rsidRDefault="00160AED" w:rsidP="00160AED">
          <w:pPr>
            <w:pStyle w:val="691D9F12CC74483E84BF6106E9B9278C"/>
          </w:pPr>
          <w:r>
            <w:rPr>
              <w:rStyle w:val="Platzhaltertext"/>
            </w:rPr>
            <w:t>Klicken oder tippen Sie hier, um Text einzugeben.</w:t>
          </w:r>
        </w:p>
      </w:docPartBody>
    </w:docPart>
    <w:docPart>
      <w:docPartPr>
        <w:name w:val="F779F506B13D4AF9A25025EBF0480884"/>
        <w:category>
          <w:name w:val="Allgemein"/>
          <w:gallery w:val="placeholder"/>
        </w:category>
        <w:types>
          <w:type w:val="bbPlcHdr"/>
        </w:types>
        <w:behaviors>
          <w:behavior w:val="content"/>
        </w:behaviors>
        <w:guid w:val="{1E95D24E-CF42-456D-BA3E-DC260C78DE9C}"/>
      </w:docPartPr>
      <w:docPartBody>
        <w:p w:rsidR="00160AED" w:rsidRDefault="00160AED" w:rsidP="00160AED">
          <w:pPr>
            <w:pStyle w:val="F779F506B13D4AF9A25025EBF0480884"/>
          </w:pPr>
          <w:r>
            <w:rPr>
              <w:rStyle w:val="Platzhaltertext"/>
            </w:rPr>
            <w:t>Klicken oder tippen Sie hier, um Text einzugeben.</w:t>
          </w:r>
        </w:p>
      </w:docPartBody>
    </w:docPart>
    <w:docPart>
      <w:docPartPr>
        <w:name w:val="0FC74DAF1B7B4C94A3D0BE819B31E720"/>
        <w:category>
          <w:name w:val="Allgemein"/>
          <w:gallery w:val="placeholder"/>
        </w:category>
        <w:types>
          <w:type w:val="bbPlcHdr"/>
        </w:types>
        <w:behaviors>
          <w:behavior w:val="content"/>
        </w:behaviors>
        <w:guid w:val="{364145D2-CFAB-4DC6-8864-882531585BF8}"/>
      </w:docPartPr>
      <w:docPartBody>
        <w:p w:rsidR="00160AED" w:rsidRDefault="00160AED" w:rsidP="00160AED">
          <w:pPr>
            <w:pStyle w:val="0FC74DAF1B7B4C94A3D0BE819B31E720"/>
          </w:pPr>
          <w:r w:rsidRPr="00735AD2">
            <w:rPr>
              <w:rStyle w:val="Platzhaltertext"/>
            </w:rPr>
            <w:t>Klicken oder tippen Sie hier, um Text einzugeben.</w:t>
          </w:r>
        </w:p>
      </w:docPartBody>
    </w:docPart>
    <w:docPart>
      <w:docPartPr>
        <w:name w:val="18FFB785BEA74C74962568F404FDBE51"/>
        <w:category>
          <w:name w:val="Allgemein"/>
          <w:gallery w:val="placeholder"/>
        </w:category>
        <w:types>
          <w:type w:val="bbPlcHdr"/>
        </w:types>
        <w:behaviors>
          <w:behavior w:val="content"/>
        </w:behaviors>
        <w:guid w:val="{B2906D18-E66F-4EB6-AFC7-F240432CA3F9}"/>
      </w:docPartPr>
      <w:docPartBody>
        <w:p w:rsidR="00160AED" w:rsidRDefault="00160AED" w:rsidP="00160AED">
          <w:pPr>
            <w:pStyle w:val="18FFB785BEA74C74962568F404FDBE51"/>
          </w:pPr>
          <w:r>
            <w:rPr>
              <w:rStyle w:val="Platzhaltertext"/>
            </w:rPr>
            <w:t>Klicken oder tippen Sie hier, um Text einzugeben.</w:t>
          </w:r>
        </w:p>
      </w:docPartBody>
    </w:docPart>
    <w:docPart>
      <w:docPartPr>
        <w:name w:val="36C4DB46F97D4E83ACD03C205A1DC9A0"/>
        <w:category>
          <w:name w:val="Allgemein"/>
          <w:gallery w:val="placeholder"/>
        </w:category>
        <w:types>
          <w:type w:val="bbPlcHdr"/>
        </w:types>
        <w:behaviors>
          <w:behavior w:val="content"/>
        </w:behaviors>
        <w:guid w:val="{B2DBB491-9CA5-4879-8952-87259D0A6D74}"/>
      </w:docPartPr>
      <w:docPartBody>
        <w:p w:rsidR="00160AED" w:rsidRDefault="00160AED" w:rsidP="00160AED">
          <w:pPr>
            <w:pStyle w:val="36C4DB46F97D4E83ACD03C205A1DC9A0"/>
          </w:pPr>
          <w:r w:rsidRPr="00735AD2">
            <w:rPr>
              <w:rStyle w:val="Platzhaltertext"/>
            </w:rPr>
            <w:t>Klicken oder tippen Sie hier, um Text einzugeben.</w:t>
          </w:r>
        </w:p>
      </w:docPartBody>
    </w:docPart>
    <w:docPart>
      <w:docPartPr>
        <w:name w:val="8459B6F12049455A9B71D392DB0C886F"/>
        <w:category>
          <w:name w:val="Allgemein"/>
          <w:gallery w:val="placeholder"/>
        </w:category>
        <w:types>
          <w:type w:val="bbPlcHdr"/>
        </w:types>
        <w:behaviors>
          <w:behavior w:val="content"/>
        </w:behaviors>
        <w:guid w:val="{6D723FAB-D759-4ADD-9D3B-C426ED2E6CBB}"/>
      </w:docPartPr>
      <w:docPartBody>
        <w:p w:rsidR="00160AED" w:rsidRDefault="00160AED" w:rsidP="00160AED">
          <w:pPr>
            <w:pStyle w:val="8459B6F12049455A9B71D392DB0C886F"/>
          </w:pPr>
          <w:r>
            <w:rPr>
              <w:rStyle w:val="Platzhaltertext"/>
            </w:rPr>
            <w:t>Klicken oder tippen Sie hier, um Text einzugeben.</w:t>
          </w:r>
        </w:p>
      </w:docPartBody>
    </w:docPart>
    <w:docPart>
      <w:docPartPr>
        <w:name w:val="C4AA63B77125462CB0ABE406F9F62C29"/>
        <w:category>
          <w:name w:val="Allgemein"/>
          <w:gallery w:val="placeholder"/>
        </w:category>
        <w:types>
          <w:type w:val="bbPlcHdr"/>
        </w:types>
        <w:behaviors>
          <w:behavior w:val="content"/>
        </w:behaviors>
        <w:guid w:val="{001F5405-0025-440B-A5DD-8323020F8962}"/>
      </w:docPartPr>
      <w:docPartBody>
        <w:p w:rsidR="00160AED" w:rsidRDefault="00160AED" w:rsidP="00160AED">
          <w:pPr>
            <w:pStyle w:val="C4AA63B77125462CB0ABE406F9F62C29"/>
          </w:pPr>
          <w:r w:rsidRPr="00735AD2">
            <w:rPr>
              <w:rStyle w:val="Platzhaltertext"/>
            </w:rPr>
            <w:t>Klicken oder tippen Sie hier, um Text einzugeben.</w:t>
          </w:r>
        </w:p>
      </w:docPartBody>
    </w:docPart>
    <w:docPart>
      <w:docPartPr>
        <w:name w:val="33D3721552A4413BA1CAA56BEE4D7D41"/>
        <w:category>
          <w:name w:val="Allgemein"/>
          <w:gallery w:val="placeholder"/>
        </w:category>
        <w:types>
          <w:type w:val="bbPlcHdr"/>
        </w:types>
        <w:behaviors>
          <w:behavior w:val="content"/>
        </w:behaviors>
        <w:guid w:val="{3342AC6E-39C1-44EE-AB7E-EF2C71980787}"/>
      </w:docPartPr>
      <w:docPartBody>
        <w:p w:rsidR="00160AED" w:rsidRDefault="00160AED" w:rsidP="00160AED">
          <w:pPr>
            <w:pStyle w:val="33D3721552A4413BA1CAA56BEE4D7D41"/>
          </w:pPr>
          <w:r>
            <w:rPr>
              <w:rStyle w:val="Platzhaltertext"/>
            </w:rPr>
            <w:t>Klicken oder tippen Sie hier, um Text einzugeben.</w:t>
          </w:r>
        </w:p>
      </w:docPartBody>
    </w:docPart>
    <w:docPart>
      <w:docPartPr>
        <w:name w:val="6F31ED4C8F0A4596A71EFEAD6FE69AC3"/>
        <w:category>
          <w:name w:val="Allgemein"/>
          <w:gallery w:val="placeholder"/>
        </w:category>
        <w:types>
          <w:type w:val="bbPlcHdr"/>
        </w:types>
        <w:behaviors>
          <w:behavior w:val="content"/>
        </w:behaviors>
        <w:guid w:val="{32F295B9-1C7F-466A-BAD8-1F6818517E39}"/>
      </w:docPartPr>
      <w:docPartBody>
        <w:p w:rsidR="00160AED" w:rsidRDefault="00160AED" w:rsidP="00160AED">
          <w:pPr>
            <w:pStyle w:val="6F31ED4C8F0A4596A71EFEAD6FE69AC3"/>
          </w:pPr>
          <w:r w:rsidRPr="00735AD2">
            <w:rPr>
              <w:rStyle w:val="Platzhaltertext"/>
            </w:rPr>
            <w:t>Klicken oder tippen Sie hier, um Text einzugeben.</w:t>
          </w:r>
        </w:p>
      </w:docPartBody>
    </w:docPart>
    <w:docPart>
      <w:docPartPr>
        <w:name w:val="6D8C8918279241C6928EE740A424DAF3"/>
        <w:category>
          <w:name w:val="Allgemein"/>
          <w:gallery w:val="placeholder"/>
        </w:category>
        <w:types>
          <w:type w:val="bbPlcHdr"/>
        </w:types>
        <w:behaviors>
          <w:behavior w:val="content"/>
        </w:behaviors>
        <w:guid w:val="{9C628514-5A9B-4C48-A91E-8C65495812B2}"/>
      </w:docPartPr>
      <w:docPartBody>
        <w:p w:rsidR="00160AED" w:rsidRDefault="00160AED" w:rsidP="00160AED">
          <w:pPr>
            <w:pStyle w:val="6D8C8918279241C6928EE740A424DAF3"/>
          </w:pPr>
          <w:r w:rsidRPr="00735AD2">
            <w:rPr>
              <w:rStyle w:val="Platzhaltertext"/>
            </w:rPr>
            <w:t>Klicken oder tippen Sie hier, um Text einzugeben.</w:t>
          </w:r>
        </w:p>
      </w:docPartBody>
    </w:docPart>
    <w:docPart>
      <w:docPartPr>
        <w:name w:val="374BA7C0276B4852915D019BC2E66289"/>
        <w:category>
          <w:name w:val="Allgemein"/>
          <w:gallery w:val="placeholder"/>
        </w:category>
        <w:types>
          <w:type w:val="bbPlcHdr"/>
        </w:types>
        <w:behaviors>
          <w:behavior w:val="content"/>
        </w:behaviors>
        <w:guid w:val="{6B24995F-FC41-4061-9981-115BB1E57C60}"/>
      </w:docPartPr>
      <w:docPartBody>
        <w:p w:rsidR="00160AED" w:rsidRDefault="00160AED" w:rsidP="00160AED">
          <w:pPr>
            <w:pStyle w:val="374BA7C0276B4852915D019BC2E66289"/>
          </w:pPr>
          <w:r>
            <w:rPr>
              <w:rStyle w:val="Platzhaltertext"/>
            </w:rPr>
            <w:t>Klicken oder tippen Sie hier, um Text einzugeben.</w:t>
          </w:r>
        </w:p>
      </w:docPartBody>
    </w:docPart>
    <w:docPart>
      <w:docPartPr>
        <w:name w:val="32027973B25F45BEA984A5689843C486"/>
        <w:category>
          <w:name w:val="Allgemein"/>
          <w:gallery w:val="placeholder"/>
        </w:category>
        <w:types>
          <w:type w:val="bbPlcHdr"/>
        </w:types>
        <w:behaviors>
          <w:behavior w:val="content"/>
        </w:behaviors>
        <w:guid w:val="{E620E006-CF7A-4EAC-8C82-2C8FD13A6C25}"/>
      </w:docPartPr>
      <w:docPartBody>
        <w:p w:rsidR="00160AED" w:rsidRDefault="00160AED" w:rsidP="00160AED">
          <w:pPr>
            <w:pStyle w:val="32027973B25F45BEA984A5689843C486"/>
          </w:pPr>
          <w:r w:rsidRPr="00735AD2">
            <w:rPr>
              <w:rStyle w:val="Platzhaltertext"/>
            </w:rPr>
            <w:t>Klicken oder tippen Sie hier, um Text einzugeben.</w:t>
          </w:r>
        </w:p>
      </w:docPartBody>
    </w:docPart>
    <w:docPart>
      <w:docPartPr>
        <w:name w:val="613AE6E5900948D78E757C63AA4FB39D"/>
        <w:category>
          <w:name w:val="Allgemein"/>
          <w:gallery w:val="placeholder"/>
        </w:category>
        <w:types>
          <w:type w:val="bbPlcHdr"/>
        </w:types>
        <w:behaviors>
          <w:behavior w:val="content"/>
        </w:behaviors>
        <w:guid w:val="{DCE10EF6-609F-45B1-954E-DCD25B08C4A7}"/>
      </w:docPartPr>
      <w:docPartBody>
        <w:p w:rsidR="00160AED" w:rsidRDefault="00160AED" w:rsidP="00160AED">
          <w:pPr>
            <w:pStyle w:val="613AE6E5900948D78E757C63AA4FB39D"/>
          </w:pPr>
          <w:r>
            <w:rPr>
              <w:rStyle w:val="Platzhaltertext"/>
            </w:rPr>
            <w:t>Klicken oder tippen Sie hier, um Text einzugeben.</w:t>
          </w:r>
        </w:p>
      </w:docPartBody>
    </w:docPart>
    <w:docPart>
      <w:docPartPr>
        <w:name w:val="78EA98A2A9854AD7A287B1ADAF523A3D"/>
        <w:category>
          <w:name w:val="Allgemein"/>
          <w:gallery w:val="placeholder"/>
        </w:category>
        <w:types>
          <w:type w:val="bbPlcHdr"/>
        </w:types>
        <w:behaviors>
          <w:behavior w:val="content"/>
        </w:behaviors>
        <w:guid w:val="{DD9E29B8-9B48-49B3-BD2F-EBBE8186CE5D}"/>
      </w:docPartPr>
      <w:docPartBody>
        <w:p w:rsidR="00160AED" w:rsidRDefault="00160AED" w:rsidP="00160AED">
          <w:pPr>
            <w:pStyle w:val="78EA98A2A9854AD7A287B1ADAF523A3D"/>
          </w:pPr>
          <w:r w:rsidRPr="00735AD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0AED"/>
    <w:rsid w:val="00160AED"/>
    <w:rsid w:val="002C756E"/>
    <w:rsid w:val="003B0005"/>
    <w:rsid w:val="007F3DB9"/>
    <w:rsid w:val="00A06A04"/>
    <w:rsid w:val="00AC67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60AED"/>
    <w:rPr>
      <w:color w:val="808080"/>
    </w:rPr>
  </w:style>
  <w:style w:type="paragraph" w:customStyle="1" w:styleId="D9CEAE4315C94A03AD8D11527B56B497">
    <w:name w:val="D9CEAE4315C94A03AD8D11527B56B497"/>
    <w:rsid w:val="00160AED"/>
  </w:style>
  <w:style w:type="paragraph" w:customStyle="1" w:styleId="132EAEAA2B274AB9898BFB44E319604C">
    <w:name w:val="132EAEAA2B274AB9898BFB44E319604C"/>
    <w:rsid w:val="00160AED"/>
  </w:style>
  <w:style w:type="paragraph" w:customStyle="1" w:styleId="EB8A15AD439A455887C48C87D3EAD002">
    <w:name w:val="EB8A15AD439A455887C48C87D3EAD002"/>
    <w:rsid w:val="00160AED"/>
  </w:style>
  <w:style w:type="paragraph" w:customStyle="1" w:styleId="DE89D7585D65486C8BC4439587F93E59">
    <w:name w:val="DE89D7585D65486C8BC4439587F93E59"/>
    <w:rsid w:val="00160AED"/>
  </w:style>
  <w:style w:type="paragraph" w:customStyle="1" w:styleId="C3F79AF3AA824E72A3F656E0BD6727F3">
    <w:name w:val="C3F79AF3AA824E72A3F656E0BD6727F3"/>
    <w:rsid w:val="00160AED"/>
  </w:style>
  <w:style w:type="paragraph" w:customStyle="1" w:styleId="0CEEC494BC224A1C8E6C1BB50F1EBEB6">
    <w:name w:val="0CEEC494BC224A1C8E6C1BB50F1EBEB6"/>
    <w:rsid w:val="00160AED"/>
  </w:style>
  <w:style w:type="paragraph" w:customStyle="1" w:styleId="AB1708C08F3048ABBB9359A3EF400783">
    <w:name w:val="AB1708C08F3048ABBB9359A3EF400783"/>
    <w:rsid w:val="00160AED"/>
  </w:style>
  <w:style w:type="paragraph" w:customStyle="1" w:styleId="D95112B80CCE4733B72CC4B7D8CCA6AB">
    <w:name w:val="D95112B80CCE4733B72CC4B7D8CCA6AB"/>
    <w:rsid w:val="00160AED"/>
  </w:style>
  <w:style w:type="paragraph" w:customStyle="1" w:styleId="A13A8B3152284D768452C193F43F2541">
    <w:name w:val="A13A8B3152284D768452C193F43F2541"/>
    <w:rsid w:val="00160AED"/>
  </w:style>
  <w:style w:type="paragraph" w:customStyle="1" w:styleId="CE58754590CB433D994366D44143250A">
    <w:name w:val="CE58754590CB433D994366D44143250A"/>
    <w:rsid w:val="00160AED"/>
  </w:style>
  <w:style w:type="paragraph" w:customStyle="1" w:styleId="D6D45A0598B74F17BEAD5B50ACE444C0">
    <w:name w:val="D6D45A0598B74F17BEAD5B50ACE444C0"/>
    <w:rsid w:val="00160AED"/>
  </w:style>
  <w:style w:type="paragraph" w:customStyle="1" w:styleId="27B1EFCD94854F35807EEB2C3039952F">
    <w:name w:val="27B1EFCD94854F35807EEB2C3039952F"/>
    <w:rsid w:val="00160AED"/>
  </w:style>
  <w:style w:type="paragraph" w:customStyle="1" w:styleId="03FFEB805F774B078A388A76EF650FB9">
    <w:name w:val="03FFEB805F774B078A388A76EF650FB9"/>
    <w:rsid w:val="00160AED"/>
  </w:style>
  <w:style w:type="paragraph" w:customStyle="1" w:styleId="8D68A3EB68784050942E62B1EE3268CB">
    <w:name w:val="8D68A3EB68784050942E62B1EE3268CB"/>
    <w:rsid w:val="00160AED"/>
  </w:style>
  <w:style w:type="paragraph" w:customStyle="1" w:styleId="B29DEFEB5DBA4AC7A49B2E4357654C34">
    <w:name w:val="B29DEFEB5DBA4AC7A49B2E4357654C34"/>
    <w:rsid w:val="00160AED"/>
  </w:style>
  <w:style w:type="paragraph" w:customStyle="1" w:styleId="84B246170F924498BFEF9C398C7B45B6">
    <w:name w:val="84B246170F924498BFEF9C398C7B45B6"/>
    <w:rsid w:val="00160AED"/>
  </w:style>
  <w:style w:type="paragraph" w:customStyle="1" w:styleId="8D0F47C264CB45A8AE6D14851F6C92F6">
    <w:name w:val="8D0F47C264CB45A8AE6D14851F6C92F6"/>
    <w:rsid w:val="00160AED"/>
  </w:style>
  <w:style w:type="paragraph" w:customStyle="1" w:styleId="BBAE928A971645959C8D1478980015F0">
    <w:name w:val="BBAE928A971645959C8D1478980015F0"/>
    <w:rsid w:val="00160AED"/>
  </w:style>
  <w:style w:type="paragraph" w:customStyle="1" w:styleId="44CBE0EC996F44899953E997E2F8AA65">
    <w:name w:val="44CBE0EC996F44899953E997E2F8AA65"/>
    <w:rsid w:val="00160AED"/>
  </w:style>
  <w:style w:type="paragraph" w:customStyle="1" w:styleId="C4E30EE4D004440388AFE6C30C4AE7AE">
    <w:name w:val="C4E30EE4D004440388AFE6C30C4AE7AE"/>
    <w:rsid w:val="00160AED"/>
  </w:style>
  <w:style w:type="paragraph" w:customStyle="1" w:styleId="408F6F9833664C2DA1B1077EBD510245">
    <w:name w:val="408F6F9833664C2DA1B1077EBD510245"/>
    <w:rsid w:val="00160AED"/>
  </w:style>
  <w:style w:type="paragraph" w:customStyle="1" w:styleId="66F5863B630C4C2FAEC0D49E46503A8C">
    <w:name w:val="66F5863B630C4C2FAEC0D49E46503A8C"/>
    <w:rsid w:val="00160AED"/>
  </w:style>
  <w:style w:type="paragraph" w:customStyle="1" w:styleId="EDC6F6F92D8A47BE9C813FF9C95B8D06">
    <w:name w:val="EDC6F6F92D8A47BE9C813FF9C95B8D06"/>
    <w:rsid w:val="00160AED"/>
  </w:style>
  <w:style w:type="paragraph" w:customStyle="1" w:styleId="024F89CCF2244A478EFD794325D44F3C">
    <w:name w:val="024F89CCF2244A478EFD794325D44F3C"/>
    <w:rsid w:val="00160AED"/>
  </w:style>
  <w:style w:type="paragraph" w:customStyle="1" w:styleId="CF59020BED424635A118F11132A6BC95">
    <w:name w:val="CF59020BED424635A118F11132A6BC95"/>
    <w:rsid w:val="00160AED"/>
  </w:style>
  <w:style w:type="paragraph" w:customStyle="1" w:styleId="A8898777D544459E8482C81CCDA5CB68">
    <w:name w:val="A8898777D544459E8482C81CCDA5CB68"/>
    <w:rsid w:val="00160AED"/>
  </w:style>
  <w:style w:type="paragraph" w:customStyle="1" w:styleId="49CA1397F9D14FFA8018D516CBC8051B">
    <w:name w:val="49CA1397F9D14FFA8018D516CBC8051B"/>
    <w:rsid w:val="00160AED"/>
  </w:style>
  <w:style w:type="paragraph" w:customStyle="1" w:styleId="08DA8DA431B449F097374FF5BFD6A1F9">
    <w:name w:val="08DA8DA431B449F097374FF5BFD6A1F9"/>
    <w:rsid w:val="00160AED"/>
  </w:style>
  <w:style w:type="paragraph" w:customStyle="1" w:styleId="CDAACC01090D4EF1B884AF67B1E3F213">
    <w:name w:val="CDAACC01090D4EF1B884AF67B1E3F213"/>
    <w:rsid w:val="00160AED"/>
  </w:style>
  <w:style w:type="paragraph" w:customStyle="1" w:styleId="F42AE4BDC69F4F6AB7566656F5E56493">
    <w:name w:val="F42AE4BDC69F4F6AB7566656F5E56493"/>
    <w:rsid w:val="00160AED"/>
  </w:style>
  <w:style w:type="paragraph" w:customStyle="1" w:styleId="FA23B36C584E46809CBF761E519B0299">
    <w:name w:val="FA23B36C584E46809CBF761E519B0299"/>
    <w:rsid w:val="00160AED"/>
  </w:style>
  <w:style w:type="paragraph" w:customStyle="1" w:styleId="B17D456F1F5142CA882687564EB3F96B">
    <w:name w:val="B17D456F1F5142CA882687564EB3F96B"/>
    <w:rsid w:val="00160AED"/>
  </w:style>
  <w:style w:type="paragraph" w:customStyle="1" w:styleId="C51605B0C6CD4C80BA66D143A288DD9C">
    <w:name w:val="C51605B0C6CD4C80BA66D143A288DD9C"/>
    <w:rsid w:val="00160AED"/>
  </w:style>
  <w:style w:type="paragraph" w:customStyle="1" w:styleId="09F3D55874AF40B3AD178361E3338C1A">
    <w:name w:val="09F3D55874AF40B3AD178361E3338C1A"/>
    <w:rsid w:val="00160AED"/>
  </w:style>
  <w:style w:type="paragraph" w:customStyle="1" w:styleId="9FF1CDC089934DFAB8D3C09151CA800C">
    <w:name w:val="9FF1CDC089934DFAB8D3C09151CA800C"/>
    <w:rsid w:val="00160AED"/>
  </w:style>
  <w:style w:type="paragraph" w:customStyle="1" w:styleId="1E59F661DB864D82AB8BA94EF8DCAE8C">
    <w:name w:val="1E59F661DB864D82AB8BA94EF8DCAE8C"/>
    <w:rsid w:val="00160AED"/>
  </w:style>
  <w:style w:type="paragraph" w:customStyle="1" w:styleId="E573FC0B50BC449E970D4AAB7BBC1A24">
    <w:name w:val="E573FC0B50BC449E970D4AAB7BBC1A24"/>
    <w:rsid w:val="00160AED"/>
  </w:style>
  <w:style w:type="paragraph" w:customStyle="1" w:styleId="286AA0D5FA084B65891F0638B7AB3E48">
    <w:name w:val="286AA0D5FA084B65891F0638B7AB3E48"/>
    <w:rsid w:val="00160AED"/>
  </w:style>
  <w:style w:type="paragraph" w:customStyle="1" w:styleId="C3537A9F710449BA8B618C5E523D9183">
    <w:name w:val="C3537A9F710449BA8B618C5E523D9183"/>
    <w:rsid w:val="00160AED"/>
  </w:style>
  <w:style w:type="paragraph" w:customStyle="1" w:styleId="A1141E5D44F84BDA97754D38C5B02528">
    <w:name w:val="A1141E5D44F84BDA97754D38C5B02528"/>
    <w:rsid w:val="00160AED"/>
  </w:style>
  <w:style w:type="paragraph" w:customStyle="1" w:styleId="0915E7EF13D8443E8806FD495F4A3363">
    <w:name w:val="0915E7EF13D8443E8806FD495F4A3363"/>
    <w:rsid w:val="00160AED"/>
  </w:style>
  <w:style w:type="paragraph" w:customStyle="1" w:styleId="B72B3314886744509C942708219F30F1">
    <w:name w:val="B72B3314886744509C942708219F30F1"/>
    <w:rsid w:val="00160AED"/>
  </w:style>
  <w:style w:type="paragraph" w:customStyle="1" w:styleId="E618E13C22D147E4B08F7430DCE0BE99">
    <w:name w:val="E618E13C22D147E4B08F7430DCE0BE99"/>
    <w:rsid w:val="00160AED"/>
  </w:style>
  <w:style w:type="paragraph" w:customStyle="1" w:styleId="46753C8480FD4774B132F50C09A5026B">
    <w:name w:val="46753C8480FD4774B132F50C09A5026B"/>
    <w:rsid w:val="00160AED"/>
  </w:style>
  <w:style w:type="paragraph" w:customStyle="1" w:styleId="A1A697B59C1841679BA998E13B3A26A9">
    <w:name w:val="A1A697B59C1841679BA998E13B3A26A9"/>
    <w:rsid w:val="00160AED"/>
  </w:style>
  <w:style w:type="paragraph" w:customStyle="1" w:styleId="513E41537B6D440B995156A168DF7433">
    <w:name w:val="513E41537B6D440B995156A168DF7433"/>
    <w:rsid w:val="00160AED"/>
  </w:style>
  <w:style w:type="paragraph" w:customStyle="1" w:styleId="ED63D6AAB28E4C33818E170C7A7823B5">
    <w:name w:val="ED63D6AAB28E4C33818E170C7A7823B5"/>
    <w:rsid w:val="00160AED"/>
  </w:style>
  <w:style w:type="paragraph" w:customStyle="1" w:styleId="C9A513EA86DB4B009051F0C6255B79FE">
    <w:name w:val="C9A513EA86DB4B009051F0C6255B79FE"/>
    <w:rsid w:val="00160AED"/>
  </w:style>
  <w:style w:type="paragraph" w:customStyle="1" w:styleId="5B6CA2971B8F47A3AEB4234A1860EE0A">
    <w:name w:val="5B6CA2971B8F47A3AEB4234A1860EE0A"/>
    <w:rsid w:val="00160AED"/>
  </w:style>
  <w:style w:type="paragraph" w:customStyle="1" w:styleId="290F46E6CFE54C438CA6C9480AC0052D">
    <w:name w:val="290F46E6CFE54C438CA6C9480AC0052D"/>
    <w:rsid w:val="00160AED"/>
  </w:style>
  <w:style w:type="paragraph" w:customStyle="1" w:styleId="D649CA87B6AB432DB1F6B39D80B81D3C">
    <w:name w:val="D649CA87B6AB432DB1F6B39D80B81D3C"/>
    <w:rsid w:val="00160AED"/>
  </w:style>
  <w:style w:type="paragraph" w:customStyle="1" w:styleId="3E4FFF8975C049EF82A8AE85766197D9">
    <w:name w:val="3E4FFF8975C049EF82A8AE85766197D9"/>
    <w:rsid w:val="00160AED"/>
  </w:style>
  <w:style w:type="paragraph" w:customStyle="1" w:styleId="D6DD4E33F66743DE81B4026F322A12B3">
    <w:name w:val="D6DD4E33F66743DE81B4026F322A12B3"/>
    <w:rsid w:val="00160AED"/>
  </w:style>
  <w:style w:type="paragraph" w:customStyle="1" w:styleId="25291BFCF2F84CC58F3FA3D36581BA61">
    <w:name w:val="25291BFCF2F84CC58F3FA3D36581BA61"/>
    <w:rsid w:val="00160AED"/>
  </w:style>
  <w:style w:type="paragraph" w:customStyle="1" w:styleId="227FC943438A40EC989D6E3AC3D86DA2">
    <w:name w:val="227FC943438A40EC989D6E3AC3D86DA2"/>
    <w:rsid w:val="00160AED"/>
  </w:style>
  <w:style w:type="paragraph" w:customStyle="1" w:styleId="F093BD03CEE448E2BFCFBC1594D09F6A">
    <w:name w:val="F093BD03CEE448E2BFCFBC1594D09F6A"/>
    <w:rsid w:val="00160AED"/>
  </w:style>
  <w:style w:type="paragraph" w:customStyle="1" w:styleId="D299C89AE64F42CB9256BF21D1480A2D">
    <w:name w:val="D299C89AE64F42CB9256BF21D1480A2D"/>
    <w:rsid w:val="00160AED"/>
  </w:style>
  <w:style w:type="paragraph" w:customStyle="1" w:styleId="AD158DDF37A142968B6F737D776C4146">
    <w:name w:val="AD158DDF37A142968B6F737D776C4146"/>
    <w:rsid w:val="00160AED"/>
  </w:style>
  <w:style w:type="paragraph" w:customStyle="1" w:styleId="6CE6193082B342A3B6FD39E0E0F58BF3">
    <w:name w:val="6CE6193082B342A3B6FD39E0E0F58BF3"/>
    <w:rsid w:val="00160AED"/>
  </w:style>
  <w:style w:type="paragraph" w:customStyle="1" w:styleId="7F4692FA0791427BB0FBA25EC5E523DA">
    <w:name w:val="7F4692FA0791427BB0FBA25EC5E523DA"/>
    <w:rsid w:val="00160AED"/>
  </w:style>
  <w:style w:type="paragraph" w:customStyle="1" w:styleId="13BE0DE99C4E4F56BE9E191B3E80F756">
    <w:name w:val="13BE0DE99C4E4F56BE9E191B3E80F756"/>
    <w:rsid w:val="00160AED"/>
  </w:style>
  <w:style w:type="paragraph" w:customStyle="1" w:styleId="7DD984BD8D50451382299FB7196E4FBE">
    <w:name w:val="7DD984BD8D50451382299FB7196E4FBE"/>
    <w:rsid w:val="00160AED"/>
  </w:style>
  <w:style w:type="paragraph" w:customStyle="1" w:styleId="3563D80DBD904B03B0C93814E7EDA119">
    <w:name w:val="3563D80DBD904B03B0C93814E7EDA119"/>
    <w:rsid w:val="00160AED"/>
  </w:style>
  <w:style w:type="paragraph" w:customStyle="1" w:styleId="528C4AA803CC44599BBA185B381EDC7C">
    <w:name w:val="528C4AA803CC44599BBA185B381EDC7C"/>
    <w:rsid w:val="00160AED"/>
  </w:style>
  <w:style w:type="paragraph" w:customStyle="1" w:styleId="EF08FA33C76B43DF9AAA89FA3F13A76F">
    <w:name w:val="EF08FA33C76B43DF9AAA89FA3F13A76F"/>
    <w:rsid w:val="00160AED"/>
  </w:style>
  <w:style w:type="paragraph" w:customStyle="1" w:styleId="B45A61561B1C417389FCB85C41EBF599">
    <w:name w:val="B45A61561B1C417389FCB85C41EBF599"/>
    <w:rsid w:val="00160AED"/>
  </w:style>
  <w:style w:type="paragraph" w:customStyle="1" w:styleId="1CCB918BAE594A8D95672379716B6B19">
    <w:name w:val="1CCB918BAE594A8D95672379716B6B19"/>
    <w:rsid w:val="00160AED"/>
  </w:style>
  <w:style w:type="paragraph" w:customStyle="1" w:styleId="1D11643CAF1F409A9955F5631F124D9E">
    <w:name w:val="1D11643CAF1F409A9955F5631F124D9E"/>
    <w:rsid w:val="00160AED"/>
  </w:style>
  <w:style w:type="paragraph" w:customStyle="1" w:styleId="2B94889BABA243DBBD1D15E4235D9793">
    <w:name w:val="2B94889BABA243DBBD1D15E4235D9793"/>
    <w:rsid w:val="00160AED"/>
  </w:style>
  <w:style w:type="paragraph" w:customStyle="1" w:styleId="66D4EFCF429A43578AAD2564C652E521">
    <w:name w:val="66D4EFCF429A43578AAD2564C652E521"/>
    <w:rsid w:val="00160AED"/>
  </w:style>
  <w:style w:type="paragraph" w:customStyle="1" w:styleId="46FD5060063A40E89F35646CF7380382">
    <w:name w:val="46FD5060063A40E89F35646CF7380382"/>
    <w:rsid w:val="00160AED"/>
  </w:style>
  <w:style w:type="paragraph" w:customStyle="1" w:styleId="62831B00CA2D4FF38F8A1EEF8BB23001">
    <w:name w:val="62831B00CA2D4FF38F8A1EEF8BB23001"/>
    <w:rsid w:val="00160AED"/>
  </w:style>
  <w:style w:type="paragraph" w:customStyle="1" w:styleId="7799BE92D4C64DAFA5DE985633ED4F5F">
    <w:name w:val="7799BE92D4C64DAFA5DE985633ED4F5F"/>
    <w:rsid w:val="00160AED"/>
  </w:style>
  <w:style w:type="paragraph" w:customStyle="1" w:styleId="4E1016A4C88F43419DB99E840E168A91">
    <w:name w:val="4E1016A4C88F43419DB99E840E168A91"/>
    <w:rsid w:val="00160AED"/>
  </w:style>
  <w:style w:type="paragraph" w:customStyle="1" w:styleId="62DFD3C844B244229A9885063B9BA124">
    <w:name w:val="62DFD3C844B244229A9885063B9BA124"/>
    <w:rsid w:val="00160AED"/>
  </w:style>
  <w:style w:type="paragraph" w:customStyle="1" w:styleId="C9B429C7835843D8AEC321404F8C2EDD">
    <w:name w:val="C9B429C7835843D8AEC321404F8C2EDD"/>
    <w:rsid w:val="00160AED"/>
  </w:style>
  <w:style w:type="paragraph" w:customStyle="1" w:styleId="826126CF8E1C4B759141C19E03027604">
    <w:name w:val="826126CF8E1C4B759141C19E03027604"/>
    <w:rsid w:val="00160AED"/>
  </w:style>
  <w:style w:type="paragraph" w:customStyle="1" w:styleId="D0727885BAF1409384EDC8E742FC0657">
    <w:name w:val="D0727885BAF1409384EDC8E742FC0657"/>
    <w:rsid w:val="00160AED"/>
  </w:style>
  <w:style w:type="paragraph" w:customStyle="1" w:styleId="7152F60165244DC2A12BF19792288F49">
    <w:name w:val="7152F60165244DC2A12BF19792288F49"/>
    <w:rsid w:val="00160AED"/>
  </w:style>
  <w:style w:type="paragraph" w:customStyle="1" w:styleId="2A230532A2694A5DA15E9188FBB2399F">
    <w:name w:val="2A230532A2694A5DA15E9188FBB2399F"/>
    <w:rsid w:val="00160AED"/>
  </w:style>
  <w:style w:type="paragraph" w:customStyle="1" w:styleId="F6765D0DC0AB484A9404A7EA34A7B86E">
    <w:name w:val="F6765D0DC0AB484A9404A7EA34A7B86E"/>
    <w:rsid w:val="00160AED"/>
  </w:style>
  <w:style w:type="paragraph" w:customStyle="1" w:styleId="20C5582BBBF140C38D3F7B3A999996FE">
    <w:name w:val="20C5582BBBF140C38D3F7B3A999996FE"/>
    <w:rsid w:val="00160AED"/>
  </w:style>
  <w:style w:type="paragraph" w:customStyle="1" w:styleId="BFD6C50C477B459496524017C5D85F24">
    <w:name w:val="BFD6C50C477B459496524017C5D85F24"/>
    <w:rsid w:val="00160AED"/>
  </w:style>
  <w:style w:type="paragraph" w:customStyle="1" w:styleId="EE0440C83B16424B972921D2FF3679E7">
    <w:name w:val="EE0440C83B16424B972921D2FF3679E7"/>
    <w:rsid w:val="00160AED"/>
  </w:style>
  <w:style w:type="paragraph" w:customStyle="1" w:styleId="AB827BC526AA49458798C1A32338FCDC">
    <w:name w:val="AB827BC526AA49458798C1A32338FCDC"/>
    <w:rsid w:val="00160AED"/>
  </w:style>
  <w:style w:type="paragraph" w:customStyle="1" w:styleId="AB60BAD008E144629B40CDD4C4604482">
    <w:name w:val="AB60BAD008E144629B40CDD4C4604482"/>
    <w:rsid w:val="00160AED"/>
  </w:style>
  <w:style w:type="paragraph" w:customStyle="1" w:styleId="47217112E5CF420682F540B37D019CB2">
    <w:name w:val="47217112E5CF420682F540B37D019CB2"/>
    <w:rsid w:val="00160AED"/>
  </w:style>
  <w:style w:type="paragraph" w:customStyle="1" w:styleId="000EDF7E061B41198809D111CC9ED484">
    <w:name w:val="000EDF7E061B41198809D111CC9ED484"/>
    <w:rsid w:val="00160AED"/>
  </w:style>
  <w:style w:type="paragraph" w:customStyle="1" w:styleId="20EC415561644EFEAA20547E55C5ADE3">
    <w:name w:val="20EC415561644EFEAA20547E55C5ADE3"/>
    <w:rsid w:val="00160AED"/>
  </w:style>
  <w:style w:type="paragraph" w:customStyle="1" w:styleId="81AC4A7ABFBF49069E9EFEBB313FA640">
    <w:name w:val="81AC4A7ABFBF49069E9EFEBB313FA640"/>
    <w:rsid w:val="00160AED"/>
  </w:style>
  <w:style w:type="paragraph" w:customStyle="1" w:styleId="B2E9F9ABD99B46B7B2CCBCECF37CCDD7">
    <w:name w:val="B2E9F9ABD99B46B7B2CCBCECF37CCDD7"/>
    <w:rsid w:val="00160AED"/>
  </w:style>
  <w:style w:type="paragraph" w:customStyle="1" w:styleId="691D9F12CC74483E84BF6106E9B9278C">
    <w:name w:val="691D9F12CC74483E84BF6106E9B9278C"/>
    <w:rsid w:val="00160AED"/>
  </w:style>
  <w:style w:type="paragraph" w:customStyle="1" w:styleId="F779F506B13D4AF9A25025EBF0480884">
    <w:name w:val="F779F506B13D4AF9A25025EBF0480884"/>
    <w:rsid w:val="00160AED"/>
  </w:style>
  <w:style w:type="paragraph" w:customStyle="1" w:styleId="0FC74DAF1B7B4C94A3D0BE819B31E720">
    <w:name w:val="0FC74DAF1B7B4C94A3D0BE819B31E720"/>
    <w:rsid w:val="00160AED"/>
  </w:style>
  <w:style w:type="paragraph" w:customStyle="1" w:styleId="18FFB785BEA74C74962568F404FDBE51">
    <w:name w:val="18FFB785BEA74C74962568F404FDBE51"/>
    <w:rsid w:val="00160AED"/>
  </w:style>
  <w:style w:type="paragraph" w:customStyle="1" w:styleId="36C4DB46F97D4E83ACD03C205A1DC9A0">
    <w:name w:val="36C4DB46F97D4E83ACD03C205A1DC9A0"/>
    <w:rsid w:val="00160AED"/>
  </w:style>
  <w:style w:type="paragraph" w:customStyle="1" w:styleId="8459B6F12049455A9B71D392DB0C886F">
    <w:name w:val="8459B6F12049455A9B71D392DB0C886F"/>
    <w:rsid w:val="00160AED"/>
  </w:style>
  <w:style w:type="paragraph" w:customStyle="1" w:styleId="C4AA63B77125462CB0ABE406F9F62C29">
    <w:name w:val="C4AA63B77125462CB0ABE406F9F62C29"/>
    <w:rsid w:val="00160AED"/>
  </w:style>
  <w:style w:type="paragraph" w:customStyle="1" w:styleId="33D3721552A4413BA1CAA56BEE4D7D41">
    <w:name w:val="33D3721552A4413BA1CAA56BEE4D7D41"/>
    <w:rsid w:val="00160AED"/>
  </w:style>
  <w:style w:type="paragraph" w:customStyle="1" w:styleId="6F31ED4C8F0A4596A71EFEAD6FE69AC3">
    <w:name w:val="6F31ED4C8F0A4596A71EFEAD6FE69AC3"/>
    <w:rsid w:val="00160AED"/>
  </w:style>
  <w:style w:type="paragraph" w:customStyle="1" w:styleId="6D8C8918279241C6928EE740A424DAF3">
    <w:name w:val="6D8C8918279241C6928EE740A424DAF3"/>
    <w:rsid w:val="00160AED"/>
  </w:style>
  <w:style w:type="paragraph" w:customStyle="1" w:styleId="374BA7C0276B4852915D019BC2E66289">
    <w:name w:val="374BA7C0276B4852915D019BC2E66289"/>
    <w:rsid w:val="00160AED"/>
  </w:style>
  <w:style w:type="paragraph" w:customStyle="1" w:styleId="32027973B25F45BEA984A5689843C486">
    <w:name w:val="32027973B25F45BEA984A5689843C486"/>
    <w:rsid w:val="00160AED"/>
  </w:style>
  <w:style w:type="paragraph" w:customStyle="1" w:styleId="613AE6E5900948D78E757C63AA4FB39D">
    <w:name w:val="613AE6E5900948D78E757C63AA4FB39D"/>
    <w:rsid w:val="00160AED"/>
  </w:style>
  <w:style w:type="paragraph" w:customStyle="1" w:styleId="78EA98A2A9854AD7A287B1ADAF523A3D">
    <w:name w:val="78EA98A2A9854AD7A287B1ADAF523A3D"/>
    <w:rsid w:val="00160A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13753</Words>
  <Characters>86647</Characters>
  <Application>Microsoft Office Word</Application>
  <DocSecurity>0</DocSecurity>
  <Lines>722</Lines>
  <Paragraphs>200</Paragraphs>
  <ScaleCrop>false</ScaleCrop>
  <HeadingPairs>
    <vt:vector size="2" baseType="variant">
      <vt:variant>
        <vt:lpstr>Titel</vt:lpstr>
      </vt:variant>
      <vt:variant>
        <vt:i4>1</vt:i4>
      </vt:variant>
    </vt:vector>
  </HeadingPairs>
  <TitlesOfParts>
    <vt:vector size="1" baseType="lpstr">
      <vt:lpstr>3. Ausbildungsjahr – Kaufmann/-frau für Büromanagement</vt:lpstr>
    </vt:vector>
  </TitlesOfParts>
  <Company/>
  <LinksUpToDate>false</LinksUpToDate>
  <CharactersWithSpaces>100200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Ausbildungsjahr – Kaufmann/-frau für Büromanagement</dc:title>
  <dc:creator>Björn Podschwadt</dc:creator>
  <cp:lastModifiedBy>Björn Podschwadt</cp:lastModifiedBy>
  <cp:revision>15</cp:revision>
  <cp:lastPrinted>2020-05-04T09:19:00Z</cp:lastPrinted>
  <dcterms:created xsi:type="dcterms:W3CDTF">2019-09-13T09:40:00Z</dcterms:created>
  <dcterms:modified xsi:type="dcterms:W3CDTF">2026-04-27T12:21:00Z</dcterms:modified>
</cp:coreProperties>
</file>